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ahoma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Text_20_body">
      <style:paragraph-properties fo:text-align="center" style:justify-single-word="false" fo:orphans="2" fo:widows="2"/>
    </style:style>
    <style:style style:name="P2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3" style:family="paragraph" style:parent-style-name="Table_20_Contents">
      <style:paragraph-properties fo:margin-top="0cm" fo:margin-bottom="0.499cm" loext:contextual-spacing="false" fo:text-align="center" style:justify-single-word="false"/>
      <style:text-properties style:font-name="Times New Roman" fo:font-size="14pt" style:font-size-asian="14pt" style:font-size-complex="14pt"/>
    </style:style>
    <style:style style:name="P4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Verdana" fo:font-size="9pt" fo:letter-spacing="normal" fo:font-style="normal" fo:font-weight="normal"/>
    </style:style>
    <style:style style:name="P5" style:family="paragraph" style:parent-style-name="Text_20_body">
      <style:paragraph-properties fo:text-align="center" style:justify-single-word="false" fo:orphans="2" fo:widows="2"/>
      <style:text-properties style:font-name="Times New Roman" fo:font-size="14pt" officeooo:paragraph-rsid="00093366" style:font-size-asian="14pt" style:font-size-complex="14pt"/>
    </style:style>
    <style:style style:name="P6" style:family="paragraph" style:parent-style-name="Text_20_body">
      <style:paragraph-properties fo:text-align="justify" style:justify-single-word="false" fo:orphans="2" fo:widows="2"/>
      <style:text-properties style:font-name="Times New Roman" fo:font-size="14pt" officeooo:paragraph-rsid="00093366" style:font-size-asian="14pt" style:font-size-complex="14pt"/>
    </style:style>
    <style:style style:name="P7" style:family="paragraph" style:parent-style-name="Text_20_body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T1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2" style:family="text">
      <style:text-properties fo:font-variant="normal" fo:text-transform="none" fo:color="#000000" style:font-name="Times New Roman" fo:font-size="14pt" fo:letter-spacing="normal" fo:font-style="normal" fo:font-weight="bold" style:font-size-asian="14pt" style:font-weight-asian="bold" style:font-size-complex="14pt" style:font-weight-complex="bold"/>
    </style:style>
    <style:style style:name="T3" style:family="text">
      <style:text-properties fo:font-variant="normal" fo:text-transform="none" fo:color="#000000" style:font-name="tahoma" fo:font-size="9pt" fo:letter-spacing="normal" fo:font-style="normal" fo:font-weight="normal"/>
    </style:style>
    <style:style style:name="T4" style:family="text">
      <style:text-properties fo:font-variant="normal" fo:text-transform="none" fo:color="#000000" fo:letter-spacing="normal" fo:font-style="normal" fo:font-weight="bold" officeooo:rsid="00093366" style:font-weight-asian="bold" style:font-weight-complex="bold"/>
    </style:style>
    <style:style style:name="T5" style:family="text">
      <style:text-properties fo:font-variant="normal" fo:text-transform="none" fo:color="#000000" fo:letter-spacing="normal" fo:font-style="normal" officeooo:rsid="00093366"/>
    </style:style>
    <style:style style:name="T6" style:family="text">
      <style:text-properties fo:font-variant="normal" fo:text-transform="none" fo:color="#000000" fo:letter-spacing="normal" fo:font-style="normal" fo:font-weight="normal" officeooo:rsid="00093366" style:font-weight-asian="normal" style:font-weight-complex="normal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5">
        <text:span text:style-name="Strong_20_Emphasis">
          <text:span text:style-name="T4">Итоги работы</text:span>
        </text:span>
      </text:p>
      <text:p text:style-name="P5">
        <text:span text:style-name="Strong_20_Emphasis">
          <text:span text:style-name="T4">Республиканского художественно-экспертного Совета</text:span>
        </text:span>
      </text:p>
      <text:p text:style-name="P5">
        <text:span text:style-name="Strong_20_Emphasis">
          <text:span text:style-name="T4">по декоративно-прикладному искусству, художественным промыслам и ремеслам при Министерстве культуры Республики Хакасия за 2015 год</text:span>
        </text:span>
      </text:p>
      <text:p text:style-name="P6">
        <text:span text:style-name="Strong_20_Emphasis">
          <text:span text:style-name="T6"/>
        </text:span>
      </text:p>
      <text:p text:style-name="P6">
        <text:span text:style-name="Strong_20_Emphasis">
          <text:span text:style-name="T6">20 января 2015 года республиканский художественно-экспертный Совет по декоративно-прикладному искусству, народным художественным промыслам и ремеслам при Министерстве культуры Республики Хакасия начал работать в обновленном составе. Эти двенадцать месяцев были плодотворными, так как дали ощутимые результаты.</text:span>
        </text:span>
      </text:p>
      <text:p text:style-name="P6">
        <text:span text:style-name="Strong_20_Emphasis">
          <text:span text:style-name="T6"/>
        </text:span>
      </text:p>
      <text:p text:style-name="P6">
        <text:span text:style-name="Strong_20_Emphasis">
          <text:span text:style-name="T6">Председатель художественно-экспертного Совета Министр культуры Республики Хакасия Светлана Анатольевна Окольникова отметила, что в течение года в рамках развития народных художественных ремесел сувенирная продукция была представлена в более качественном и количественном исполнении по направлениям: войлок, кедр, керамика, текстиль, ювелирные изделия из серебра.</text:span>
        </text:span>
      </text:p>
      <text:p text:style-name="P6">
        <text:span text:style-name="Strong_20_Emphasis">
          <text:span text:style-name="T6"/>
        </text:span>
      </text:p>
      <text:p text:style-name="P6">
        <text:span text:style-name="Strong_20_Emphasis">
          <text:span text:style-name="T6">2015 год в Республике Хакасия объявлен годом Семена Прокопьевича Кадышева, члены Совета обсудили ряд интересных и перспективных предложений. Поступило предложение о проведении в конце года итоговой выставки, посвященной С.П. Кадышеву совместно с Хакасским национальным краеведческом музеем им. Л. Р. Кызласова. Светлана Анатольевна предложила создать дизайнерскую группу для выпуска качественного буклета по народным художественным промыслам и ремеслам. С этого года начать работу с модельерами и дизайнерами одежды по пошиву рубашек с хакасским орнаментом. Также провести в июле месяце выездной семинар в Ширинском районе по теме «Проектирование изделий ДПИ и народных художественных ремёсел с региональным компонентом». В целом работа художественно-экспертного Совета, призванного стимулировать творческую деятельность предпринимателей и индивидуально работающих мастеров Хакасии, была признана удовлетворительной.</text:span>
        </text:span>
      </text:p>
      <text:p text:style-name="P6">
        <text:span text:style-name="Strong_20_Emphasis">
          <text:span text:style-name="T6"/>
        </text:span>
      </text:p>
      <text:p text:style-name="P6">
        <text:span text:style-name="Strong_20_Emphasis">
          <text:span text:style-name="T6">Итоговое заседание художественно-экспертного Совета состоялось в декабре, где был заслушан отчет о проделанной работе сектора ДПИ и ИЗО за 2015 год и утвержден перспективный план на 2016 год. В ходе заседания постановили: - провести итоговую республиканскую выставку с утверждением Премии «Мастер года»;</text:span>
        </text:span>
      </text:p>
      <text:p text:style-name="P6">
        <text:span text:style-name="Strong_20_Emphasis">
          <text:span text:style-name="T6"/>
        </text:span>
      </text:p>
      <text:p text:style-name="P6">
        <text:soft-page-break/>
        <text:span text:style-name="Strong_20_Emphasis">
          <text:span text:style-name="T6">- подготовить и выпустить качественный буклет по народным художественным промыслам и ремеслам Республики Хакасия (октябрь-ноябрь);</text:span>
        </text:span>
      </text:p>
      <text:p text:style-name="P6">
        <text:span text:style-name="Strong_20_Emphasis">
          <text:span text:style-name="T6"/>
        </text:span>
      </text:p>
      <text:p text:style-name="P6">
        <text:span text:style-name="Strong_20_Emphasis">
          <text:span text:style-name="T6">- провести кустовую творческую лабораторию для специалистов культурно-досуговых учреждений, занимающихся организацией работы по сохранению и развитию традиционных художественных ремёсел и декоративно-прикладного творчества в муниципальных образованиях Республики Хакасия.</text:span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PT2M24S</meta:editing-duration>
    <meta:editing-cycles>5</meta:editing-cycles>
    <meta:generator>LibreOffice/5.2.0.4$Windows_x86 LibreOffice_project/066b007f5ebcc236395c7d282ba488bca6720265</meta:generator>
    <dc:date>2016-09-14T19:31:45.647000000</dc:date>
    <meta:document-statistic meta:table-count="0" meta:image-count="0" meta:object-count="0" meta:page-count="2" meta:paragraph-count="9" meta:word-count="292" meta:character-count="2482" meta:non-whitespace-character-count="2199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5290</config:config-item>
          <config:config-item config:name="ViewTop" config:type="long">9239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49080</config:config-item>
          <config:config-item config:name="VisibleBottom" config:type="long">22913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497476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602982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ahoma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