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ahoma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Text_20_body">
      <style:paragraph-properties fo:text-align="center" style:justify-single-word="false" fo:orphans="2" fo:widows="2"/>
      <style:text-properties style:font-name="Times New Roman" fo:font-size="14pt" officeooo:paragraph-rsid="00091065" style:font-size-asian="14pt" style:font-size-complex="14pt"/>
    </style:style>
    <style:style style:name="P2" style:family="paragraph" style:parent-style-name="Text_20_body">
      <style:paragraph-properties fo:text-align="justify" style:justify-single-word="false" fo:orphans="2" fo:widows="2"/>
      <style:text-properties style:font-name="Times New Roman" fo:font-size="14pt" officeooo:paragraph-rsid="00091065" style:font-size-asian="14pt" style:font-size-complex="14pt"/>
    </style:style>
    <style:style style:name="P3" style:family="paragraph" style:parent-style-name="Text_20_body">
      <style:paragraph-properties fo:text-align="center" style:justify-single-word="false" fo:orphans="2" fo:widows="2"/>
    </style:style>
    <style:style style:name="P4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P5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  <style:style style:name="T2" style:family="text">
      <style:text-properties fo:font-variant="normal" fo:text-transform="none" fo:color="#000000" fo:letter-spacing="normal" fo:font-style="normal" fo:font-weight="bold" officeooo:rsid="00091065" style:font-weight-asian="bold" style:font-weight-complex="bold"/>
    </style:style>
    <style:style style:name="T3" style:family="text">
      <style:text-properties fo:font-variant="normal" fo:text-transform="none" fo:color="#000000" fo:letter-spacing="normal" fo:font-style="normal" officeooo:rsid="00091065"/>
    </style:style>
    <style:style style:name="T4" style:family="text">
      <style:text-properties fo:font-variant="normal" fo:text-transform="none" fo:color="#000000" fo:letter-spacing="normal" fo:font-style="normal" fo:font-weight="normal" officeooo:rsid="00091065" style:font-weight-asian="normal" style:font-weight-complex="normal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<text:span text:style-name="Strong_20_Emphasis">
          <text:span text:style-name="T2">Итоги работы</text:span>
        </text:span>
      </text:p>
      <text:p text:style-name="P1">
        <text:span text:style-name="Strong_20_Emphasis">
          <text:span text:style-name="T2">Республиканского художественно-экспертного Совета</text:span>
        </text:span>
      </text:p>
      <text:p text:style-name="P1">
        <text:span text:style-name="Strong_20_Emphasis">
          <text:span text:style-name="T2">по декоративно-прикладному искусству, художественным промыслам и ремеслам при Министерстве культуры Республики Хакасия за 2012 год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Республиканский художественно-экспертный Совет по декоративно-прикладному искусству, художественным промыслам и ремёслам при Министерстве культуры Республики Хакасия создан в целях отнесения изготавливаемых на территории республики изделий к изделиям народных художественных промыслов и ремесел, отнесения изделий народных художественных промыслов к уникальным и высокохудожественным, а также координации деятельности индивидуально работающих мастеров и организаций, независимо от их организационно-правовой формы, занимающихся изготовлением изделий народных художественных промыслов и ремесел в местах их традиционного бытования на территории Республики Хакасия.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16 января – утверждение плана работы республиканского художественно - экспертного Совета по декоративно-прикладному искусству, художественным промыслам и ремёслам при Министерстве культуры Республики Хакасия на 2012 год.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18 мая - утверждение макетов каталогов «Сувениры Хакасии», «Хакасская национальная сувенирная продукция», «Хакасский национальный костюм».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8 ноября - заседание Республиканского художественно-экспертного совета по декоративно-прикладному искусству, художественным промыслам и ремеслам при Министерстве культуры Республики Хакасия.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Члены Совета под руководством заместителя Министра культуры Республики Хакасия Ю.В. Костяковой обсудили вопросы развития национального костюма и поддержки мастеров декоративно-прикладного и изобразительного искусства Хакасии, а также вопросы пополнения фонда Центра культуры и народного творчества им. С.П. Кадышева произведениями художников Республики Хакасия.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Центр культуры и народного творчества им. С.П. Кадышева планирует создать экспозицию современного хакасского костюма, которая позволит сохранять традиции национального костюма, развивать новые стили в национальной моде, способствовать развитию творчества мастеров национальной моды. Именно </text:span>
        </text:span>
        <text:soft-page-break/>
        <text:span text:style-name="Strong_20_Emphasis">
          <text:span text:style-name="T4">поэтому Совет особое внимание уделил вопросам национального костюма. Члены Совета детально изучили представленную в эскизах коллекцию хакасских стилизованных костюмов дизайнера Татьяны Пудовой. По решению Совета четыре модели мастера рекомендованы для включения в экспозицию.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12 декабря - отчет проделанной работы сектора ДПИ и ИЗО ГАУ РХ «Центр культуры и народного творчества им. С.П. Кадышева» за 2012 год и утверждение плана работы Республиканского художественно - экспертного Совета по декоративно-прикладному искусству, художественным промыслами ремёслам при Министерстве культуры Республики Хакасия на 2013 год.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текущем году Фонд Центра культуры и народного творчества пополнился художественными произведениями следующих авторов: художника-живописца, члена Союза художников РФ, В.Н. Кызласова; заслуженного работника культуры Республики Хакасия, известного пейзажиста Хакасии, члена Союза художников России Г.А. Серебрякова; члена Союза художников России Г.Н. Сагалакова.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
            <text:s/>
            Молодые талантливые художники пробуют себя в сфере народных художественных промыслов, что, несомненно, способствует появлению высококачественных изделий декоративно-прикладного искусства и свидетельствует о развитии этой сферы в республике. И в целях развития и пропаганды современного изобразительного и декоративно-прикладного искусства в Республике Хакасия в течение года были проведены 7 республиканских выставок, 2 персональные выставки и 6 фотовыставок.
          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С 26 января по 20 февраля была проведена III республиканская выставка-конкурс молодых мастеров Хакасии «Я молодой». В выставке приняли участие 35 мастеров из молодежного объединения художников «Лазурь» по номинациям: графика, живопись, керамика, художественная фотография.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С 1 по 30 марта состоялась VI республиканская выставка-конкурс на лучшую сувенирную продукцию «Сувениры Хакасии». Более 50 мастеров приняли участие в Выставке-конкурсе. По итогам конкурса Гран-При завоевала член Союза художников Российской Федерации Фитина Евгения (г. Абакан). Конкурс проводился по трем номинациям: «Сувениры с государственной символикой Республики Хакасия», «Этносувенир», «Этносувенир для офиса». По этим номинациям победителями стали девять мастеров из городов и районов республики. В этом году в связи с большим количеством участников были объявлены дополнительные номинации: «Живопись», «Художественный текстиль», «Национальная вышивка», «Керамика», «Художественное </text:span>
        </text:span>
        <text:soft-page-break/>
        <text:span text:style-name="Strong_20_Emphasis">
          <text:span text:style-name="T4">ткачество», «Моркамный набор», «Нанчых», «Пого». В дополнительных номинациях победителями стали 24 мастера.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целях выявления и поддержки талантливой молодежи и самобытных детских творческих коллективов в области изобразительного и декоративно-прикладного искусства Республики Хакасия с 6 по 30 марта состоялась V республиканская выставка-конкурс работ детского творчества «Сказки древней Хакасии». Представляли свои работы детские школы искусств, детские художественные школы, изостудии, центры творчества, кружки декоративно-прикладного творчества (возраст участников от 9 до 16 лет). В ней приняли участие дети и учащиеся из городов и районов Республики Хакасия. Всего на выставке было представлено 350 работ. Выставка проводилась в форме конкурса по номинациям: «Живопись», «Выжигание», «Художественный текстиль», «Деревообработка», «Бисероплетение», «Тестопластика», «Художественная обработка кожи», «Пого», «Мягкая игрушка», «Батик», «Куклав национальном костюме». Победителями выставки-конкурса стали 33 участника.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27 апреля 2012 г. был проведен республиканский семинар по проблемам дальнейшего развития традиционных народных художественных промыслов и ремесел и мастер-класс по изготовлению хакасского оберега «Хозан тос». Семинар провели Н.Т. Фитина, старший преподаватель кафедры ДПИ Института искусств ХГУ им. Н.Ф. Катанова и Р.П. Абдина, старший научный сотрудник НОЦ «Проблемы эффективной коммуникации» ХГУ им. Н.Ф. Катанова.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С 15 по 25 мая состоялась юбилейная выставка работ П.М. Боргоякова, посвященная году Н.Ф. Катанова. Павел Михайлович Боргояков – член Союза художников России (1995), Народный мастер (Чон узы) Республики Хакасия (1994), в текущем году отметивший 80-летний юбилей. На выставке было представлено 25 авторских работ.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целях возрождения и сохранения народных художественных ремёсел в марте был объявлен конкурс на лучшую сувенирную продукцию среди народных мастеров и профессиональных художников на получение грантовой поддержки в рамках реализации мероприятий долгосрочной республиканской целевой программы «Культура Республики Хакасия (2010-2012 годы)» (подпрограмма «Поддержка народных художественных, традиционных промыслов в Республике Хакасия»). В конкурсе приняли участие 30 человек. Материалы, представленные на Конкурс, рассматривались Республиканским художественно-экспертным Советом по декоративно-прикладному искусству, художественным промыслам и ремёслам при Министерстве культуры </text:span>
        </text:span>
        <text:soft-page-break/>
        <text:span text:style-name="Strong_20_Emphasis">
          <text:span text:style-name="T4">Республики Хакасия. Победителя конкурса стали проекты девяти авторов - изготовителей сувенирной продукции. На сегодняшний день мы видим определенный рост числа участников, занятых в сфере производства изделий народных художественных промыслов и ремесел, наблюдается улучшение качества изделий.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Республике Хакасия, как и в других регионах, широко отмечается День славянской письменности и культуры. Для многих народов славянских государств объединяющим фактором является православная религия и связанная с ней духовная сфера и культура. С 24 мая по 15 июня была проведена выставка декоративно-прикладного искусства «Славянские мотивы», посвященная Дням славянской письменности и культуры. На выставке было представлено более 150 работ по различным направлениям декоративно-прикладного творчества.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25 мая состоялся творческий вечер «Мой мир» Н.А. Нарылковой, мастерицы по изготовлению народных сценических костюмов, на котором была продемонстрирована новая коллекция «Лето – 2012».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С 06 по 09 июля состоялась передвижная выставка изделий народных художественных ремесел в Спорт-Отеле «Гладенькая» в рамках Международного форума «Историко-культурное наследие как ресурс социокультурного развития». В мероприятии приняли участие 23 мастера ДПИ. Также в рамках мероприятия были проведены мастер-классы - «Изготовление безликих славянских кукол», «Хакасская национальная вышивка», «Роспись по ткани», «Работа с глиной на станке».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С 23 августа по 23 сентября проходила выставка-продажа изделий мастеров декоративно-прикладного и изобразительного искусства, где посетители могли познакомиться с лучшими работами мастеров Республики Хакасия. В выставке приняли участие 35 мастеров, представивших более 100 работ.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Хакасия – единственной субъект России, который законодательно утвердил празднование Дня тюркской письменности и культуры. С 26 сентября по 30 октября была проведена X республиканская выставка-конкурс работ мастеров изобразительного и декоративно-прикладного искусства «Моя Хакасия». Всего на выставке приняли участие 66 мастеров, было представлено более 200 работ. Победителями были признаны 18 мастеров по следующим номинациям: «Художественная обработка кожи», «Вышивка», «Фотография», «Живопись», «Пого», «Керамика».</text:span>
        </text:span>
      </text:p>
      <text:p text:style-name="P2">
        <text:span text:style-name="Strong_20_Emphasis">
          <text:span text:style-name="T4"/>
        </text:span>
      </text:p>
      <text:p text:style-name="P2">
        <text:soft-page-break/>
        <text:span text:style-name="Strong_20_Emphasis">
          <text:span text:style-name="T4">В целях стимулирования интереса мастеров и модельеров Республики Хакасия к изучению, сохранению и развитию традиций национального костюма с1 ноября по 26 декабря была проведена II республиканская выставка-конкурс «Национальный костюм и его аксессуары». Конкурс проводился по номинациям: «Этнографический костюм», «Современный костюм», «Кукла в национальном костюме», «Конкурс эскизов», «Аксессуары к национальному костюму». В Конкурсе приняли участие 35 мастеров, было представлено 98 изделий. Победителями стали 15 мастеров-изготовителей.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период с 1 октября по 26 декабря в Центре культуры и народного творчества им. С.П. Кадышева экспонировалась фотовыставка «Содружество республик, содружество культур» совместно с министерством культуры Республики Тыва и ХРО «Союз фотохудожников России». Представили свои работы: Юрий Кудряшов (г. Абакан), Май-оол Чоорду (г. Кызыл), Ольга Сморжевская (г. Кызыл), Сергей Еловников (г. Кызыл). Всего было представлено 88 фотографий.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октябре были организованы мастер-классы на тему «Хакасская национальная вышивка» для студентов кафедры ДПИ ХГУ им. Н.Ф. Катанова и ПУ № 3 города Абакана. Мастер-изготовитель национального костюма В.П. Тогочакова (с. Аскиз) показала студентам самые сложные техники в хакасской традиционной вышивке. В мастер-классах приняли участие 22 учащихся.</text:span>
        </text:span>
      </text:p>
      <text:p text:style-name="P2">
        <text:span text:style-name="Strong_20_Emphasis">
          <text:span text:style-name="T4"/>
        </text:span>
      </text:p>
      <text:p text:style-name="P2">
        <text:span text:style-name="Strong_20_Emphasis">
          <text:span text:style-name="T4">В течение года выпущено 2 каталога по итогам крупных республиканских мероприятий. По итогам VI республиканской выставки на лучшую сувенирную продукцию «Сувениры Хакасии» (июль) выпущен каталог «Хакасские национальные сувениры». По итогам II республиканской выставки-конкурса «Национальный костюм и его аксессуары» (декабрь) выпущен каталог «Хакасский национальный костюм».</text:span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PT2M40S</meta:editing-duration>
    <meta:editing-cycles>5</meta:editing-cycles>
    <meta:generator>LibreOffice/5.2.0.4$Windows_x86 LibreOffice_project/066b007f5ebcc236395c7d282ba488bca6720265</meta:generator>
    <dc:date>2016-09-14T19:31:10.249000000</dc:date>
    <meta:document-statistic meta:table-count="0" meta:image-count="0" meta:object-count="0" meta:page-count="5" meta:paragraph-count="27" meta:word-count="1286" meta:character-count="10783" meta:non-whitespace-character-count="951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68104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9932</config:config-item>
          <config:config-item config:name="ViewTop" config:type="long">6188</config:config-item>
          <config:config-item config:name="VisibleLeft" config:type="long">0</config:config-item>
          <config:config-item config:name="VisibleTop" config:type="long">68104</config:config-item>
          <config:config-item config:name="VisibleRight" config:type="long">49080</config:config-item>
          <config:config-item config:name="VisibleBottom" config:type="long">91017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497476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594021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ahoma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