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Verdana" svg:font-family="Verdana, Calibri, Arial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Segoe UI" svg:font-family="'Segoe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Таблица2" style:family="table">
      <style:table-properties style:width="17.013cm" fo:margin-left="0cm" table:align="left"/>
    </style:style>
    <style:style style:name="Таблица2.A" style:family="table-column">
      <style:table-column-properties style:column-width="1.799cm"/>
    </style:style>
    <style:style style:name="Таблица2.B" style:family="table-column">
      <style:table-column-properties style:column-width="4.794cm"/>
    </style:style>
    <style:style style:name="Таблица2.C" style:family="table-column">
      <style:table-column-properties style:column-width="3.358cm"/>
    </style:style>
    <style:style style:name="Таблица2.D" style:family="table-column">
      <style:table-column-properties style:column-width="3.881cm"/>
    </style:style>
    <style:style style:name="Таблица2.E" style:family="table-column">
      <style:table-column-properties style:column-width="3.18cm"/>
    </style:style>
    <style:style style:name="Таблица2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2.B1" style:family="table-cell">
      <style:table-cell-properties style:vertical-align="middle" fo:padding="0.049cm" fo:border-left="0.05pt solid #808080" fo:border-right="none" fo:border-top="0.75pt solid #808080" fo:border-bottom="0.05pt solid #808080"/>
    </style:style>
    <style:style style:name="Таблица2.E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2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2.B2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2.E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2.A19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2.B19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2.E19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Таблица1" style:family="table">
      <style:table-properties style:width="17.013cm" fo:margin-left="0cm" table:align="left"/>
    </style:style>
    <style:style style:name="Таблица1.A" style:family="table-column">
      <style:table-column-properties style:column-width="0.794cm"/>
    </style:style>
    <style:style style:name="Таблица1.B" style:family="table-column">
      <style:table-column-properties style:column-width="3.069cm"/>
    </style:style>
    <style:style style:name="Таблица1.C" style:family="table-column">
      <style:table-column-properties style:column-width="0.206cm"/>
    </style:style>
    <style:style style:name="Таблица1.D" style:family="table-column">
      <style:table-column-properties style:column-width="12.943cm"/>
    </style:style>
    <style:style style:name="Таблица1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1.B1" style:family="table-cell">
      <style:table-cell-properties style:vertical-align="middle" fo:padding="0.049cm" fo:border-left="0.05pt solid #808080" fo:border-right="none" fo:border-top="0.75pt solid #808080" fo:border-bottom="0.05pt solid #808080"/>
    </style:style>
    <style:style style:name="Таблица1.D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1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1.B2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1.D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1.A3" style:family="table-cell">
      <style:table-cell-properties style:vertical-align="middle" fo:padding="0.049cm" fo:border-left="0.75pt solid #808080" fo:border-right="0.75pt solid #808080" fo:border-top="none" fo:border-bottom="0.05pt solid #808080"/>
    </style:style>
    <style:style style:name="Таблица1.A8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1.B8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P1" style:family="paragraph" style:parent-style-name="Text_20_body">
      <style:paragraph-properties fo:text-align="center" style:justify-single-word="false" fo:orphans="2" fo:widows="2"/>
    </style:style>
    <style:style style:name="P2" style:family="paragraph" style:parent-style-name="Text_20_body">
      <style:paragraph-properties fo:text-align="center" style:justify-single-word="false" fo:orphans="2" fo:widows="2"/>
      <style:text-properties fo:font-variant="normal" fo:text-transform="none" fo:color="#000000" style:font-name="Times New Roman" fo:font-size="14pt" fo:letter-spacing="normal" style:font-size-asian="14pt" style:font-size-complex="14pt"/>
    </style:style>
    <style:style style:name="P3" style:family="paragraph" style:parent-style-name="Text_20_body">
      <style:paragraph-properties fo:text-align="justify" style:justify-single-word="false" fo:orphans="2" fo:widows="2"/>
      <style:text-properties fo:font-variant="normal" fo:text-transform="none" fo:color="#000000" style:font-name="Times New Roman" fo:font-size="14pt" fo:letter-spacing="normal" style:font-size-asian="14pt" style:font-size-complex="14pt"/>
    </style:style>
    <style:style style:name="P4" style:family="paragraph" style:parent-style-name="Text_20_body">
      <style:paragraph-properties fo:text-align="end" style:justify-single-word="false" fo:orphans="2" fo:widows="2"/>
      <style:text-properties fo:font-variant="normal" fo:text-transform="none" fo:color="#000000" style:font-name="Times New Roman" fo:font-size="14pt" fo:letter-spacing="normal" style:font-size-asian="14pt" style:font-size-complex="14pt"/>
    </style:style>
    <style:style style:name="P5" style:family="paragraph" style:parent-style-name="Text_20_body">
      <style:paragraph-properties fo:text-align="center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6" style:family="paragraph" style:parent-style-name="Text_20_body">
      <style:paragraph-properties fo:text-align="justify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7" style:family="paragraph" style:parent-style-name="Text_20_body">
      <style:paragraph-properties fo:text-align="end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8" style:family="paragraph" style:parent-style-name="Text_20_body">
      <style:paragraph-properties fo:text-align="justify" style:justify-single-word="false" fo:orphans="2" fo:widows="2"/>
    </style:style>
    <style:style style:name="P9" style:family="paragraph" style:parent-style-name="Text_20_body">
      <style:paragraph-properties fo:text-align="center" style:justify-single-word="false"/>
      <style:text-properties fo:font-size="14pt" officeooo:rsid="00018129" officeooo:paragraph-rsid="00018129" style:font-size-asian="14pt" style:font-size-complex="14pt"/>
    </style:style>
    <style:style style:name="P10" style:family="paragraph" style:parent-style-name="Text_20_body">
      <style:text-properties style:font-name="Times New Roman" fo:font-size="14pt" style:font-size-asian="14pt" style:font-size-complex="14pt"/>
    </style:style>
    <style:style style:name="P11" style:family="paragraph" style:parent-style-name="Heading_20_1">
      <style:paragraph-properties fo:margin-left="0cm" fo:margin-right="0cm" fo:orphans="2" fo:widows="2" fo:text-indent="0cm" style:auto-text-indent="false"/>
      <style:text-properties fo:font-variant="normal" fo:text-transform="none" fo:color="#76470c" style:font-name="Times New Roman" fo:font-size="14pt" fo:letter-spacing="normal" style:font-size-asian="14pt" style:font-size-complex="14pt"/>
    </style:style>
    <style:style style:name="P12" style:family="paragraph" style:parent-style-name="Table_20_Contents">
      <style:paragraph-properties fo:margin-top="0cm" fo:margin-bottom="0.499cm" loext:contextual-spacing="false" fo:text-align="justify" style:justify-single-word="false"/>
    </style:style>
    <style:style style:name="P13" style:family="paragraph" style:parent-style-name="Table_20_Contents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P14" style:family="paragraph" style:parent-style-name="Table_20_Contents">
      <style:paragraph-properties fo:margin-top="0cm" fo:margin-bottom="0.499cm" loext:contextual-spacing="false" fo:text-align="center" style:justify-single-word="false"/>
      <style:text-properties style:font-name="Times New Roman" fo:font-size="14pt" style:font-size-asian="14pt" style:font-size-complex="14pt"/>
    </style:style>
    <style:style style:name="P15" style:family="paragraph" style:parent-style-name="Table_20_Contents">
      <style:paragraph-properties fo:margin-top="0cm" fo:margin-bottom="0.499cm" loext:contextual-spacing="false" fo:text-align="center" style:justify-single-word="false"/>
    </style:style>
    <style:style style:name="T1" style:family="text">
      <style:text-properties fo:font-style="normal" fo:font-weight="normal"/>
    </style:style>
    <style:style style:name="T2" style:family="text">
      <style:text-properties fo:font-variant="normal" fo:text-transform="none" fo:color="#000000" style:font-name="Times New Roman" fo:letter-spacing="normal" fo:font-style="normal" fo:font-weight="normal"/>
    </style:style>
    <style:style style:name="T3" style:family="text"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T4" style:family="text">
      <style:text-properties style:font-name="Times New Roman" fo:font-size="14pt" style:font-size-asian="14pt" style:font-size-complex="14pt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9">
        <text:span text:style-name="Strong_20_Emphasis">
          <text:span text:style-name="T2">Министерство культуры Республики Хакасия</text:span>
        </text:span>
      </text:p>
      <text:p text:style-name="P2"/>
      <text:p text:style-name="P5">ПРИКАЗ</text:p>
      <text:p text:style-name="P2"/>
      <text:p text:style-name="P5">
        16 мая 2013 
        <text:s text:c="37"/>
        № 66
      </text:p>
      <text:p text:style-name="P5">г. Абакан</text:p>
      <text:p text:style-name="P3"/>
      <text:p text:style-name="P6">Об Экспертно-проверочной методической комиссии по делам архивов Министерства культуры Республики Хакасия</text:p>
      <text:p text:style-name="P3"/>
      <text:p text:style-name="P6">В соответствии с Федеральным законом от 22 октября 2004 года № 125-ФЗ «Об архивном деле в Российской Федерации», в целях формирования Архивного фонда Республики Хакасия, являющегося составной частью Архивного фонда Российской Федерации, п р и к а з ы в а ю:</text:p>
      <text:p text:style-name="P6">1. Утвердить Положение об Экспертно-проверочной методической комиссии по делам архивов Министерства культуры Республики Хакасия и ее состав (Приложения 1,2).</text:p>
      <text:p text:style-name="P6">2. Утвердить Регламент работы Экспертно-проверочной методической комиссии по делам архивов Министерства культуры Республики Хакасия (Приложение 3).</text:p>
      <text:p text:style-name="P6">3. Приказ Министерства культуры Республики Хакасия от 11 сентября 2009 года № 72 «Об Экспертно-проверочной методической комиссии по делам архивов Министерства культуры Республики Хакасия» считать утратившим силу.</text:p>
      <text:p text:style-name="P6">4. Контроль за деятельностью и организацией работы Экспертно-проверочной методической комиссии по делам архивов Министерства культуры Республики Хакасия в соответствии с настоящим приказом возложить на заместителя Министра - начальника отдела по делам архивов Министерства культуры Республики Хакасия Н.С. Григорьеву.</text:p>
      <text:p text:style-name="P3"/>
      <text:p text:style-name="P6">
        Министр 
        <text:s text:c="92"/>
        С. Окольникова
      </text:p>
      <text:p text:style-name="P3"/>
      <text:p text:style-name="P3"/>
      <text:p text:style-name="P3"/>
      <text:p text:style-name="P3"/>
      <text:p text:style-name="P3"/>
      <text:p text:style-name="P3"/>
      <text:p text:style-name="P3"/>
      <text:p text:style-name="P7">
        <text:soft-page-break/>
        Приложение 1
      </text:p>
      <text:p text:style-name="P7">к приказу Министерства культуры Республики Хакасия</text:p>
      <text:p text:style-name="P7">от 16.05.2013 № 66</text:p>
      <text:p text:style-name="P4"/>
      <text:p text:style-name="P1">
        <text:span text:style-name="Strong_20_Emphasis">
          <text:span text:style-name="T3">ПОЛОЖЕНИЕ</text:span>
        </text:span>
      </text:p>
      <text:p text:style-name="P5">об Экспертно-проверочной методической комиссии</text:p>
      <text:p text:style-name="P5">по делам архивов Министерства культуры Республики Хакасия</text:p>
      <text:h text:style-name="P11" text:outline-level="1"/>
      <text:p text:style-name="P6">1. Общие положения</text:p>
      <text:p text:style-name="P6">1.1. Экспертно-проверочная методическая комиссия по делам архивов Министерства культуры Республики Хакасия (далее – ЭПМК) образуется для рассмотрения научно-методических и практических вопросов включения в состав Архивного фонда Республики Хакасия, являющегося составной частью Архивного фонда Российской Федерации конкретных документов; экспертизы ценности документов и комплектования ими государственного и муниципальных архивов Республики Хакасия; осуществления руководства и координации деятельностью центральных экспертных и экспертных комиссий (далее - ЦЭК, ЭК) организаций, включенных в списки источников комплектования государственного и муниципальных архивов Республики Хакасия; а также рассмотрения вопросов, связанных с основными направлениями деятельности государственного и муниципальных архивов Республики Хакасия.</text:p>
      <text:p text:style-name="P6">1.2. ЭПМК в своей деятельности руководствуется Конституцией Российской Федерации, законами Российской Федерации, Конституцией Республики Хакасия, законами Республики Хакасия, иными нормативными правовыми актами Российской Федерации и Республики Хакасия, а также настоящим Положением.</text:p>
      <text:p text:style-name="P6">1.3. ЭПМК является совещательным органом. Решения ЭПМК, принятые в пределах ее компетенции, являются обязательными для исполнения архивными органами и учреждениями Республики Хакасия, а также организациями-источниками комплектования государственного и муниципальных архивов Республики Хакасия.</text:p>
      <text:p text:style-name="P6">
        1.4. В состав ЭПМК, утверждаемый приказом Министерства культуры Республики Хакасия, входят: председатель, секретарь и члены комиссии из числа специалистов Министерства культуры Республики Хакасия (далее - Министерство), государственного архива Республики Хакасия. По согласованию в состав комиссии могут включаться специалисты муниципальных архивов, архивных отделов администраций муниципальных районов и городских округов Республики Хакасия (далее – муниципальные архивы Республики Хакасия), представители организаций-источников 
        <text:soft-page-break/>
        комплектования государственного и муниципальных архивов Республики Хакасия, научно-исследовательских и общественных организаций, вузов и т.д.
      </text:p>
      <text:p text:style-name="P6">Председателем ЭПМК является заместитель Министра культуры - начальник отдела по делам архивов Министерства культуры Республики Хакасия.</text:p>
      <text:p text:style-name="P6">1.5. Руководство работой ЭПМК осуществляет ее председатель.</text:p>
      <text:p text:style-name="P6">1.6. При ЭПМК может создаваться группа экспертов, состав которой утверждается приказом Министра культуры Республики Хакасия по представлению председателя ЭПМК.</text:p>
      <text:p text:style-name="P3"/>
      <text:p text:style-name="P6">2. Основные задачи ЭПМК</text:p>
      <text:p text:style-name="P6">Основными задачами ЭПМК являются:</text:p>
      <text:p text:style-name="P6">2.1. Рассмотрение вопросов формирования состава Архивного фонда Республики Хакасия; определение состава документов, относящихся к Архивному фонду Республики Хакасия и подлежащих передаче на государственное и муниципальное хранение.</text:p>
      <text:p text:style-name="P6">2.2. Определение состава организаций - источников комплектования государственного и муниципальных архивов Республики Хакасия.</text:p>
      <text:p text:style-name="P6">2.3. Определение сроков хранения документов, отсутствующих в перечнях документов с указанием сроков хранения, типовых и примерных номенклатурах дел.</text:p>
      <text:p text:style-name="P6">2.4.Рассмотрение и принятие решений по практическим вопросам экспертизы ценности документов, систематизации документов внутри архивного фонда организаций, вопросы фондирования.</text:p>
      <text:p text:style-name="P6">2.5. Осуществление научно-методического руководства за деятельностью ЦЭК, ЭК организаций-источников комплектования государственного и муниципальных архивов Республики Хакасия.</text:p>
      <text:p text:style-name="P3"/>
      <text:p text:style-name="P6">3. Основные функции ЭПМК</text:p>
      <text:p text:style-name="P6">Основными функциями ЭПМК являются</text:p>
      <text:p text:style-name="P8">
        <text:span text:style-name="T3">3.1. Рассмотрение и вынесение решений </text:span>
        <text:span text:style-name="Emphasis">
          <text:span text:style-name="T3">об утверждении:</text:span>
        </text:span>
      </text:p>
      <text:p text:style-name="P6">3.1.1. Описей дел (документов) постоянного хранения управленческой, научно-технической, кино-фото-фоно-видео- и другой документации организаций-источников комплектования .</text:p>
      <text:p text:style-name="P6">3.1.2. Описей дел постоянного хранения управленческой, кино-фото-фоно-видеодокументации, документов личного происхождения, тематических коллекций, составленных государственным и муниципальными архивами Республики Хакасия, в том числе в результате проведения инициативного документирования.</text:p>
      <text:p text:style-name="P6">
        <text:soft-page-break/>
        3.1.3. Переработанных и усовершенствованных описей дел, представленных государственным и муниципальными архивами Республики Хакасия.
      </text:p>
      <text:p text:style-name="P6">3.1.4. Описей особо ценных дел.</text:p>
      <text:p text:style-name="P6">3.1.5. Актов о выделении к уничтожению архивных документов, не подлежащих хранению, представляемых государственным и муниципальными архивами Республики Хакасия.</text:p>
      <text:p text:style-name="P6">3.1.6. Перечней проектов, проблем (тем) научно-технической документации подлежащей передаче на государственное хранение.</text:p>
      <text:p text:style-name="P8">
        <text:span text:style-name="T3">3.2. Рассмотрение и вынесение решений </text:span>
        <text:span text:style-name="Emphasis">
          <text:span text:style-name="T3">о согласовании:</text:span>
        </text:span>
      </text:p>
      <text:p text:style-name="P6">3.2.1. Проектов методических пособий по вопросам экспертизы ценности документов, комплектования и другим направлениям деятельности государственного и муниципальных архивов Республики Хакасия и архивов организаций республики.</text:p>
      <text:p text:style-name="P6">3.2.2. Инструкций по делопроизводству организаций-источников комплектования государственного архива Республики Хакасия.</text:p>
      <text:p text:style-name="P6">3.2.3. Положений о ЦЭК, ЭК, архивах организаций-источников комплектования государственного и муниципальных архивов Республики Хакасия.</text:p>
      <text:p text:style-name="P6">3.2.4. Предложений архивных и других органов и организаций Республики Хакасия по определению сроков хранения документов, не предусмотренных действующими перечнями документов с указанием сроков хранения.</text:p>
      <text:p text:style-name="P6">3.2.5. Списков организаций (лиц)-источников комплектования государственного и муниципальных архивов Республики Хакасия, в том числе источников комплектования научно-технической, аудиовизуальной и другой специальной документацией, изменения и дополнения к спискам.</text:p>
      <text:p text:style-name="P6">3.2.6. Графиков согласования номенклатур дел, упорядочения и передачи документов в государственный и муниципальные архивы Республики Хакасия.</text:p>
      <text:p text:style-name="P6">3.2.7. Индивидуальных, примерных и типовых номенклатур дел организаций-источников комплектования государственного архива Республики Хакасия. </text:p>
      <text:p text:style-name="P6">3.2.8. Описей дел по личному составу, представляемых организациями-источниками комплектования государственного и муниципальных архивов Республики Хакасия и ликвидируемыми организациями.</text:p>
      <text:p text:style-name="P6">3.2.9. Сдаточных описей архивных документов личного происхождения.</text:p>
      <text:p text:style-name="P6">3.2.10. Предложений государственного и муниципальных архивов Республики Хакасия о включении документов в Государственный реестр уникальных документов Российской Федерации и Республики Хакасия в соответствии с утвержденным порядком с последующим представлением на рассмотрение ЦЭПК Федерального архивного агентства.</text:p>
      <text:p text:style-name="P8">
        <text:span text:style-name="T3">3.3. Рассмотрение и вынесение </text:span>
        <text:span text:style-name="Emphasis">
          <text:span text:style-name="T3">рекомендаций</text:span>
        </text:span>
        <text:span text:style-name="T3"> по результатам обсуждения:</text:span>
      </text:p>
      <text:p text:style-name="P6">
        <text:soft-page-break/>
        3.3.1. Докладов и информаций руководителей и специалистов архивных органов и учреждений Республики Хакасия о контроле за обеспечением сохранности документов Архивного фонда Республики Хакасия в государственном и муниципальных архивах Республики Хакасия, в организациях-источниках комплектования, о ходе, качестве отбора и подготовки документов к передаче на постоянное хранение в государственный и муниципальные архивы Республики Хакасия.
      </text:p>
      <text:p text:style-name="P6">3.3.2. Информаций о работе экспертных и экспертно-методических комиссий государственного и муниципальных архивов Республики Хакасия, а также ЦЭК, ЭК организаций-источников комплектования государственного и муниципальных архивов Республики Хакасия.</text:p>
      <text:p text:style-name="P6">3.4. ЭПМК может проводить выездные заседания на базе государственного и муниципальных архивов Республики Хакасия и совместные заседания с ЭК организаций - источников комплектования государственного и муниципальных архивов Республики Хакасия.</text:p>
      <text:p text:style-name="P3"/>
      <text:p text:style-name="P6">4. Права ЭПМК</text:p>
      <text:p text:style-name="P6">ЭПМК имеет право:</text:p>
      <text:p text:style-name="P6">4.1. Требовать от государственного и муниципальных архивов Республики Хакасия, организаций-источников их комплектования соблюдения установленных специально уполномоченным Правительством Российской Федерации федеральным органом исполнительной власти правил проведения экспертизы ценности документов, формирования Архивного фонда Российской Федерации.</text:p>
      <text:p text:style-name="P6">4.2. Требовать от организаций-источников комплектования государственного и муниципальных архивов Республики Хакасия соблюдения нормативных требований по оформлению и представлению документов на рассмотрение ЭПМК, возвращать составителям на доработку некачественно подготовленные документы, по которым ЭПМК имеет право выносить соответствующие решения (пп.3.1.,3.2.).</text:p>
      <text:p text:style-name="P6">4.3. Принимать решения:</text:p>
      <text:p text:style-name="P6">4.3.1. Об утверждении: описей дел (документов) постоянного хранения управленческой, научно-технической, кино-фото-фоно-видео- и другой документации, документов личного происхождения (3.1.1., 3.1.2.); переработанных и усовершенствованных описей дел (3.1.3.); описей особо ценных дел (3.1.4.); актов о выделении к уничтожению архивных документов, не подлежащих хранению (3.1.5.); перечней проектов, проблем (тем), научно-техническая документация по которым подлежит передаче на постоянное хранение (3.1.6.).</text:p>
      <text:p text:style-name="P6">
        4.3.2. О согласовании: методических пособий (3.2.1.); инструкций по делопроизводству (3.2.2.); положений о ЦЭК, ЭК, архивах (3.2.3.); сроков 
        <text:soft-page-break/>
        хранения документов, не установленных перечнями (3.2.4.); списков организаций (лиц) - источников комплектования (3.2.5.); графиков согласования номенклатур дел, упорядочения и передачи документов (3.2.6.); индивидуальных, примерных и типовых номенклатур дел (3.2.7.); описей дел по личному составу (3.2.8.); сдаточных описей документов личного происхождения (3.2.9.); листов учёта и описания уникальных документов (3.2.10.).
      </text:p>
      <text:p text:style-name="P6">4.3.3. Выносить рекомендации по результатам обсуждения вопросов, указанных в пп. 3.3.1., 3.3.2.</text:p>
      <text:p text:style-name="P6">4.4. Запрашивать предложения и заключения архивных и других органов и организаций по методическим и практическим вопросам отбора документов на хранение и к уничтожению, а также протоколы заседаний ЭК по рассмотрению указанных вопросов и материалы к ним.</text:p>
      <text:p text:style-name="P6">4.5. Информировать руководителей организаций-источников комплектования государственного и муниципальных архивов Республики Хакасия по вопросам деятельности их ЦЭК, ЭК.</text:p>
      <text:p text:style-name="P6">4.6. Запрашивать от руководителей организаций письменные объяснения о причинах утраты, порчи или незаконного уничтожения документов Архивного фонда Республики Хакасия.</text:p>
      <text:p text:style-name="P6">4.7. Председатель ЭПМК обладает правами, вытекающими из настоящего положения, руководит деятельностью и несет ответственность за выполнение возложенных на комиссию задач. Председателю ЭПМК предоставляется право приглашать на заседания комиссии и привлекать к подготовке отдельных вопросов, подлежащих рассмотрению на заседаниях ЭПМК, специалистов архивов и организаций в качестве консультантов и экспертов.</text:p>
      <text:p text:style-name="P6">4.9. Секретарь ЭПМК имеет право требовать от организаций и должностных лиц своевременного представления документов, подлежащих рассмотрению на заседании комиссии.</text:p>
      <text:p text:style-name="P3"/>
      <text:p text:style-name="P6">5. Организация работы ЭПМК</text:p>
      <text:p text:style-name="P6">5.1. Деятельность ЭПМК организуется в соответствии с Регламентом работы ЭПМК.</text:p>
      <text:p text:style-name="P6">5.2. Деятельность ЭПМК предусматривается планами основных мероприятий отдела по делам архивов Министерства культуры Республики Хакасия.</text:p>
      <text:p text:style-name="P6">5.3.Состав ЭПМК утверждается Министерства культуры Республики Хакасия. Руководство деятельностью ЭПМК возлагается на его председателя.</text:p>
      <text:p text:style-name="P6">5.4. Заседания ЭПМК созываются в соответствии с Регламентом работы ЭПМК, а также по мере необходимости. Заседание ЭПМК считается правомочным, если на нем присутствует более половины ее состава.</text:p>
      <text:p text:style-name="P6">
        5.5. Решения ЭПМК принимаются по каждому вопросу (документу) отдельно большинством голосов присутствующих на заседании членов комиссии. При 
        <text:soft-page-break/>
        разделении голосов поровну решение принимается председателем ЭПМК. Особые мнения членов ЭПМК и других присутствующих на заседании комиссии лиц отражаются в протоколе или прилагаются к нему.
      </text:p>
      <text:p text:style-name="P6">5.6. Заседания ЭПМК протоколируются. Протоколы заседаний ЭПМК подписываются председателем и секретарем комиссии.</text:p>
      <text:p text:style-name="P6">5.7. Секретарь ЭПМК по указанию ее председателя обеспечивает созыв заседаний комиссии, протоколирует заседания, доводит до сведения заинтересованных учреждений и лиц решения комиссии, осуществляет учет и отчетность о работе комиссии, ведет документацию ЭПМК и обеспечивает сохранность ее документов.</text:p>
      <text:p text:style-name="P6">5.8. Участие в деятельности ЭПМК сотрудников Министерства, архивных и иных органов и организаций предусматривается в планах работы по месту их основной деятельности и дополнительной оплате не подлежит.</text:p>
      <text:p text:style-name="P3"/>
      <text:p text:style-name="P7">Приложение 2</text:p>
      <text:p text:style-name="P7">к приказу Министерства культуры</text:p>
      <text:p text:style-name="P7">Республики Хакасия</text:p>
      <text:p text:style-name="P7">от «16» мая 2013 № 66</text:p>
      <text:p text:style-name="P3"/>
      <text:p text:style-name="P1">
        <text:span text:style-name="Strong_20_Emphasis">
          <text:span text:style-name="T3">СОСТАВ</text:span>
        </text:span>
      </text:p>
      <text:p text:style-name="P2">
        <text:span text:style-name="T1">Экспертно-проверочной методической комиссии по делам архивов Министерства культуры Республики Хакасия</text:span>
      </text:p>
      <text:p text:style-name="P3"/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column table:style-name="Таблица1.D"/>
        <table:table-row>
          <table:table-cell table:style-name="Таблица1.A1" office:value-type="string">
            <text:p text:style-name="P12">
              <text:span text:style-name="Strong_20_Emphasis">
                <text:span text:style-name="T4">1.</text:span>
              </text:span>
            </text:p>
          </table:table-cell>
          <table:table-cell table:style-name="Таблица1.B1" office:value-type="string">
            <text:p text:style-name="P12">
              <text:span text:style-name="Strong_20_Emphasis">
                <text:span text:style-name="T4">Григорьева Наталья Семеновна</text:span>
              </text:span>
            </text:p>
          </table:table-cell>
          <table:table-cell table:style-name="Таблица1.B1" office:value-type="string">
            <text:p text:style-name="P13"/>
          </table:table-cell>
          <table:table-cell table:style-name="Таблица1.D1" office:value-type="string">
            <text:p text:style-name="P12">
              <text:span text:style-name="Strong_20_Emphasis">
                <text:span text:style-name="T4">заместитель Министра - начальник отдела по делам архивов Министерства культуры Республики Хакасия, председатель комиссии;</text:span>
              </text:span>
            </text:p>
            <text:p text:style-name="P13"/>
          </table:table-cell>
        </table:table-row>
        <table:table-row>
          <table:table-cell table:style-name="Таблица1.A2" office:value-type="string">
            <text:p text:style-name="P13">2.</text:p>
          </table:table-cell>
          <table:table-cell table:style-name="Таблица1.B2" office:value-type="string">
            <text:p text:style-name="P13">Коростелева Татьяна Викторовна</text:p>
          </table:table-cell>
          <table:table-cell table:style-name="Таблица1.B2" office:value-type="string">
            <text:p text:style-name="P13"/>
          </table:table-cell>
          <table:table-cell table:style-name="Таблица1.D2" office:value-type="string">
            <text:p text:style-name="P13">советник отдела по делам архивов Министерства культуры Республики Хакасия, секретарь комиссии;</text:p>
          </table:table-cell>
        </table:table-row>
        <table:table-row>
          <table:table-cell table:style-name="Таблица1.A3" table:number-columns-spanned="4" office:value-type="string">
            <text:p text:style-name="P14">Члены комиссии:</text:p>
          </table:table-cell>
          <table:covered-table-cell/>
          <table:covered-table-cell/>
          <table:covered-table-cell/>
        </table:table-row>
        <table:table-row>
          <table:table-cell table:style-name="Таблица1.A2" office:value-type="string">
            <text:p text:style-name="P13">3.</text:p>
          </table:table-cell>
          <table:table-cell table:style-name="Таблица1.B2" office:value-type="string">
            <text:p text:style-name="P13">Багаева Александрина Геннадьевна</text:p>
          </table:table-cell>
          <table:table-cell table:style-name="Таблица1.B2" office:value-type="string">
            <text:p text:style-name="P13"/>
          </table:table-cell>
          <table:table-cell table:style-name="Таблица1.D2" office:value-type="string">
            <text:p text:style-name="P13">начальник архивного отдела администрации</text:p>
            <text:p text:style-name="P13">г. Черногорска (по согласованию);</text:p>
          </table:table-cell>
        </table:table-row>
        <text:soft-page-break/>
        <table:table-row>
          <table:table-cell table:style-name="Таблица1.A2" office:value-type="string">
            <text:p text:style-name="P13">4.</text:p>
          </table:table-cell>
          <table:table-cell table:style-name="Таблица1.B2" office:value-type="string">
            <text:p text:style-name="P13">Герасименко Анна Алексеевна</text:p>
          </table:table-cell>
          <table:table-cell table:style-name="Таблица1.B2" office:value-type="string">
            <text:p text:style-name="P13"/>
          </table:table-cell>
          <table:table-cell table:style-name="Таблица1.D2" office:value-type="string">
            <text:p text:style-name="P13">главный специалист архивного отдела администрации Усть-Абаканского района</text:p>
            <text:p text:style-name="P13">(по согласованию);</text:p>
          </table:table-cell>
        </table:table-row>
        <table:table-row>
          <table:table-cell table:style-name="Таблица1.A2" office:value-type="string">
            <text:p text:style-name="P13">5.</text:p>
          </table:table-cell>
          <table:table-cell table:style-name="Таблица1.B2" office:value-type="string">
            <text:p text:style-name="P13">Мироненко Ирина Михайловна</text:p>
          </table:table-cell>
          <table:table-cell table:style-name="Таблица1.B2" office:value-type="string">
            <text:p text:style-name="P13"/>
          </table:table-cell>
          <table:table-cell table:style-name="Таблица1.D2" office:value-type="string">
            <text:p text:style-name="P13">начальник отдела учета, обеспечения сохранности и комплектования Государственного казенного учреждения Республики Хакасия «Национальный архив»;</text:p>
          </table:table-cell>
        </table:table-row>
        <table:table-row>
          <table:table-cell table:style-name="Таблица1.A2" office:value-type="string">
            <text:p text:style-name="P13">6.</text:p>
          </table:table-cell>
          <table:table-cell table:style-name="Таблица1.B2" office:value-type="string">
            <text:p text:style-name="P13">Орешкова Ирина Ананьевна</text:p>
          </table:table-cell>
          <table:table-cell table:style-name="Таблица1.B2" office:value-type="string">
            <text:p text:style-name="P13"/>
          </table:table-cell>
          <table:table-cell table:style-name="Таблица1.D2" office:value-type="string">
            <text:p text:style-name="P13">начальник архива ФГБОУ ВПО</text:p>
            <text:p text:style-name="P13">«ХГУ им. Н.Ф. Катанова», преподаватель специальной дисциплины по специальности «Документационное обеспечение управления и архивоведение» Колледжа педагогического образования, информатики и права ФГБОУ ВПО «ХГУ им. Н.Ф. Катанова» (по согласованию);</text:p>
          </table:table-cell>
        </table:table-row>
        <table:table-row>
          <table:table-cell table:style-name="Таблица1.A8" office:value-type="string">
            <text:p text:style-name="P13">7.</text:p>
          </table:table-cell>
          <table:table-cell table:style-name="Таблица1.B8" office:value-type="string">
            <text:p text:style-name="P13">Райс Валентина Михайловна</text:p>
          </table:table-cell>
          <table:table-cell table:style-name="Таблица1.B8" office:value-type="string">
            <text:p text:style-name="P13"/>
          </table:table-cell>
          <table:table-cell table:style-name="Таблица1.D2" office:value-type="string">
            <text:p text:style-name="P13">директор Государственного казенного учреждения Республики Хакасия «Национальный архив».</text:p>
          </table:table-cell>
        </table:table-row>
      </table:table>
      <text:p text:style-name="P6"/>
      <text:p text:style-name="P7">Приложение 3</text:p>
      <text:p text:style-name="P7">к приказу Министерства культуры Республики Хакасия</text:p>
      <text:p text:style-name="P7">от «16» мая 2013 № 66</text:p>
      <text:p text:style-name="P1">
        <text:span text:style-name="Strong_20_Emphasis">
          <text:span text:style-name="T3"/>
        </text:span>
      </text:p>
      <text:p text:style-name="P1">
        <text:span text:style-name="Strong_20_Emphasis">
          <text:span text:style-name="T3">РЕГЛАМЕНТ РАБОТЫ</text:span>
        </text:span>
      </text:p>
      <text:p text:style-name="P5">Экспертно-проверочной методической комиссии по делам архивов Министерства культуры Республики Хакасия</text:p>
      <text:p text:style-name="P3"/>
      <text:p text:style-name="P6">Экспертно-проверочная методическая комиссия по делам архивов Министерства культуры Республики Хакасия (далее – ЭПМК) осуществляет свою деятельность на основании Положения об Экспертно-проверочной методической комиссии по делам архивов Министерства культуры Республики Хакасия, утвержденного приказом Министерства культуры Республики Хакасия.</text:p>
      <text:p text:style-name="P6">1. Планирование и организация работы ЭПМК.</text:p>
      <text:p text:style-name="P6">1.1. ЭПМК организует свою работу в соответствии с планом.</text:p>
      <text:p text:style-name="P6">1.2. Секретарь ЭПМК по указанию председателя ЭПМК до 1 декабря текущего года формирует план работы ЭПМК на следующий год.</text:p>
      <text:p text:style-name="P6">
        <text:soft-page-break/>
        1.3. План работы ЭПМК выносится на обсуждение и с учетом предложений членов ЭПМК, представляется на подпись председателю.
      </text:p>
      <text:p text:style-name="P6">1.4. Секретарь ЭПМК информирует членов ЭПМК о выполнении плана работы.</text:p>
      <text:p text:style-name="P6">1.5. Организация подготовки всех вопросов, поступивших на рассмотрение ЭПМК, осуществляется секретарем и членами ЭПМК.</text:p>
      <text:p text:style-name="P6">1.6. Поступающие на рассмотрение ЭПМК документы, подготовленные архивами и организациями республики, должны быть оформлены с учетом Государственной системы стандартизации на организационно-распорядительную документацию, иметь необходимое количество экземпляров.</text:p>
      <text:p text:style-name="P6">Перечень основных документов, представляемых на рассмотрение ЭПМК прилагается.</text:p>
      <text:p text:style-name="P6">1.7. Документы, представленные в ЭПМК без необходимых материалов, установленных настоящим Регламентом, к рассмотрению ЭПМК не принимаются и подлежат возврату.</text:p>
      <text:p text:style-name="P6">1.8. Документы на рассмотрение ЭПМК принимаются секретарём ЭПМК. Секретарь проверяет правильность оформления и полноту представленных документов (в соответствии с Перечнем основных документов, представляемых на рассмотрение ЭПМК), знакомит с поступившими материалами председателя ЭПМК, направляет на экспертизу члену комиссии или эксперту.</text:p>
      <text:p text:style-name="P6">1.9. Члены ЭПМК и эксперты рассматривают документы в 2-х недельный срок, при необходимости срок рассмотрения продлевается председателем ЭПМК, готовят заключения на рецензируемые документы. Заключение на представленные к рассмотрению комиссии описи дел и номенклатуры дел эксперт может передать секретарю ЭПМК в ходе заседания.</text:p>
      <text:p text:style-name="P6">При наличии серьёзных замечаний, документы возвращаются авторам на доработку без вынесения на ЭПМК.</text:p>
      <text:p text:style-name="P6">2. Подготовка и проведение заседаний комиссии</text:p>
      <text:p text:style-name="P6">2.1. Заседания ЭПМК проводятся по мере необходимости.</text:p>
      <text:p text:style-name="P6">Заседание считается правомочным, если на нем присутствуют более половины состава ЭПМК.</text:p>
      <text:p text:style-name="P6">2.2. Председатель ЭПМК может принимать решения о внеплановом рассмотрении вопроса на ЭПМК.</text:p>
      <text:p text:style-name="P6">2.3. ЭПМК может проводить выездные заседания на базе государственного и муниципальных архивов Республики Хакасия и совместные заседания с ЭК организаций- источников.</text:p>
      <text:p text:style-name="P6">2.4. Повестка дня очередного заседания ЭПМК составляется секретарем ЭПМК.</text:p>
      <text:p text:style-name="P6">2.5. Члены ЭПМК проверяют правильность и полноту представленных документов, представляют замечания на рецензируемые документы и свое заключение на материалы, подлежащие рассмотрению ЭПМК.</text:p>
      <text:p text:style-name="P6">
        <text:soft-page-break/>
        2.6. При рассмотрении отдельных вопросов на заседания ЭПМК могут приглашаться заведующие муниципальными архивами Республики Хакасия, лица ответственные за архив организаций.
      </text:p>
      <text:p text:style-name="P6">2.7. Заседания ЭПМК протоколируются секретарем комиссии. Протокол подписывается председателем и секретарем комиссии.</text:p>
      <text:p text:style-name="P6">2.8. Решения принимаются по каждому вопросу отдельно. Особые мнения членов ЭПМК отражаются в протоколе или прилагаются к нему.</text:p>
      <text:p text:style-name="P6">2.9. Подписанные решения ЭПМК доводятся до сведения всех заинтересованных лиц и организаций.</text:p>
      <text:p text:style-name="P3"/>
      <text:p text:style-name="P6">3. Организация контроля</text:p>
      <text:p text:style-name="P6">3.1. Вид контроля и сроки представления информации о выполнении решений ЭПМК, как правило, определяются в тексте самого решения.</text:p>
      <text:p text:style-name="P6">3.2. Снятие с контроля решений ЭПМК осуществляется председателем ЭПМК.</text:p>
      <text:p text:style-name="P6">3.3. Секретарь ЭПМК организует учет и оперативный контроль за выполнением решений, рассмотрением поступивших документов в установленные сроки, принимает необходимые меры по предупреждению нарушения сроков исполнения, систематически информирует членов ЭПМК о ходе выполнения решений и рассмотрении поступивших документов.</text:p>
      <text:p text:style-name="P3"/>
      <text:p text:style-name="P7">Приложение</text:p>
      <text:p text:style-name="P7">к Регламенту работы ЭПМК</text:p>
      <text:p text:style-name="P1">
        <text:span text:style-name="Strong_20_Emphasis">
          <text:span text:style-name="T3">ПЕРЕЧЕНЬ</text:span>
        </text:span>
      </text:p>
      <text:p text:style-name="P5">основных документов, представляемых на рассмотрение</text:p>
      <text:p text:style-name="P5">Экспертно-проверочной методической комиссии по делам архивов Министерства культуры Республики Хакасия</text:p>
      <text:p text:style-name="P3"/>
      <table:table table:name="Таблица2" table:style-name="Таблица2">
        <table:table-column table:style-name="Таблица2.A"/>
        <table:table-column table:style-name="Таблица2.B"/>
        <table:table-column table:style-name="Таблица2.C"/>
        <table:table-column table:style-name="Таблица2.D"/>
        <table:table-column table:style-name="Таблица2.E"/>
        <table:table-row>
          <table:table-cell table:style-name="Таблица2.A1" office:value-type="string">
            <text:p text:style-name="P15">
              <text:span text:style-name="Strong_20_Emphasis">
                <text:span text:style-name="T4">№ пп</text:span>
              </text:span>
            </text:p>
          </table:table-cell>
          <table:table-cell table:style-name="Таблица2.B1" office:value-type="string">
            <text:p text:style-name="P15">
              <text:span text:style-name="Strong_20_Emphasis">
                <text:span text:style-name="T4">Виды документов</text:span>
              </text:span>
            </text:p>
          </table:table-cell>
          <table:table-cell table:style-name="Таблица2.B1" office:value-type="string">
            <text:p text:style-name="P15">
              <text:span text:style-name="Strong_20_Emphasis">
                <text:span text:style-name="T4">Кол-во представляемых экземпляров</text:span>
              </text:span>
            </text:p>
          </table:table-cell>
          <table:table-cell table:style-name="Таблица2.B1" office:value-type="string">
            <text:p text:style-name="P15">
              <text:span text:style-name="Strong_20_Emphasis">
                <text:span text:style-name="T4">Необходимые приложения к основному документу</text:span>
              </text:span>
            </text:p>
            <text:p text:style-name="P15">
              <text:span text:style-name="Strong_20_Emphasis">
                <text:span text:style-name="T4">(представляются одновременно с основным документом)</text:span>
              </text:span>
            </text:p>
          </table:table-cell>
          <table:table-cell table:style-name="Таблица2.E1" office:value-type="string">
            <text:p text:style-name="P15">
              <text:span text:style-name="Strong_20_Emphasis">
                <text:span text:style-name="T4">Примечание</text:span>
              </text:span>
            </text:p>
          </table:table-cell>
        </table:table-row>
        <table:table-row>
          <table:table-cell table:style-name="Таблица2.A2" office:value-type="string">
            <text:p text:style-name="P13">1</text:p>
          </table:table-cell>
          <table:table-cell table:style-name="Таблица2.B2" office:value-type="string">
            <text:p text:style-name="P13">
              Описи дел постоянного хранения 
              <text:soft-page-break/>
              организаций-источников комплектования государственного и муниципальных архивов:
            </text:p>
            <text:p text:style-name="P13">- на управленческую документацию,</text:p>
            <text:p text:style-name="P13">- на кино-, фото-, фоно-, видеодокументы,</text:p>
            <text:p text:style-name="P13">- на научно-техническую документацию</text:p>
          </table:table-cell>
          <table:table-cell table:style-name="Таблица2.B2" office:value-type="string">
            <text:p text:style-name="P13">4</text:p>
          </table:table-cell>
          <table:table-cell table:style-name="Таблица2.B2" office:value-type="string">
            <text:p text:style-name="P13">
              1.1. Историческая справка 
              <text:soft-page-break/>
              фондообразователя*
            </text:p>
            <text:p text:style-name="P13">1.2. Лист переименований**</text:p>
            <text:p text:style-name="P13">1.3. Заключение специалиста государственного архива, руководителя муниципального архива</text:p>
          </table:table-cell>
          <table:table-cell table:style-name="Таблица2.E2" office:value-type="string">
            <text:p text:style-name="P13">
              *Для организаций, представляю
              <text:soft-page-break/>
              щих описи дел впервые
            </text:p>
            <text:p text:style-name="P13">**В случае измене-ния названия орга-низации</text:p>
          </table:table-cell>
        </table:table-row>
        <table:table-row>
          <table:table-cell table:style-name="Таблица2.A2" office:value-type="string">
            <text:p text:style-name="P13">2</text:p>
          </table:table-cell>
          <table:table-cell table:style-name="Таблица2.B2" office:value-type="string">
            <text:p text:style-name="P13">Описи дел по личному составу</text:p>
          </table:table-cell>
          <table:table-cell table:style-name="Таблица2.B2" office:value-type="string">
            <text:p text:style-name="P13">3</text:p>
          </table:table-cell>
          <table:table-cell table:style-name="Таблица2.B2" office:value-type="string">
            <text:p text:style-name="P13"/>
          </table:table-cell>
          <table:table-cell table:style-name="Таблица2.E2" office:value-type="string">
            <text:p text:style-name="P13">Представляются вместе с описями дел постоянного хрангения</text:p>
          </table:table-cell>
        </table:table-row>
        <table:table-row>
          <table:table-cell table:style-name="Таблица2.A2" office:value-type="string">
            <text:p text:style-name="P13">3</text:p>
          </table:table-cell>
          <table:table-cell table:style-name="Таблица2.B2" office:value-type="string">
            <text:p text:style-name="P13">Описи дел, составленные государственным и муниципальными архивами, в том числе в результате инициативного документирования (описи дел личного происхождения, - кино-, фото-, фоно-, видеодокументов)</text:p>
          </table:table-cell>
          <table:table-cell table:style-name="Таблица2.B2" office:value-type="string">
            <text:p text:style-name="P13">3</text:p>
          </table:table-cell>
          <table:table-cell table:style-name="Таблица2.B2" office:value-type="string">
            <text:p text:style-name="P13">3.1. Историческая справка фондообразователя. 3.2. Акт описания</text:p>
            <text:p text:style-name="P13">3.3. Заключение специалиста государственного архива, руководителя муниципального архива</text:p>
          </table:table-cell>
          <table:table-cell table:style-name="Таблица2.E2" office:value-type="string">
            <text:p text:style-name="P13"/>
          </table:table-cell>
        </table:table-row>
        <table:table-row>
          <table:table-cell table:style-name="Таблица2.A2" office:value-type="string">
            <text:p text:style-name="P13">4</text:p>
          </table:table-cell>
          <table:table-cell table:style-name="Таблица2.B2" office:value-type="string">
            <text:p text:style-name="P13">Описи особо ценных документов</text:p>
          </table:table-cell>
          <table:table-cell table:style-name="Таблица2.B2" office:value-type="string">
            <text:p text:style-name="P13">3</text:p>
          </table:table-cell>
          <table:table-cell table:style-name="Таблица2.B2" office:value-type="string">
            <text:p text:style-name="P13">
              4.1. Заключение начальника отдела комплектования государственного 
              <text:soft-page-break/>
              архива
            </text:p>
          </table:table-cell>
          <table:table-cell table:style-name="Таблица2.E2" office:value-type="string">
            <text:p text:style-name="P13"/>
          </table:table-cell>
        </table:table-row>
        <table:table-row>
          <table:table-cell table:style-name="Таблица2.A2" office:value-type="string">
            <text:p text:style-name="P13">5</text:p>
          </table:table-cell>
          <table:table-cell table:style-name="Таблица2.B2" office:value-type="string">
            <text:p text:style-name="P13">Переработанные и усовершенствованные описи дел государственного и муниципальных архивов</text:p>
          </table:table-cell>
          <table:table-cell table:style-name="Таблица2.B2" office:value-type="string">
            <text:p text:style-name="P13">3</text:p>
          </table:table-cell>
          <table:table-cell table:style-name="Таблица2.B2" office:value-type="string">
            <text:p text:style-name="P13">5.1. Предисловие к фонду</text:p>
            <text:p text:style-name="P13">5.2. Акт переработки описи</text:p>
            <text:p text:style-name="P13">5.3. Старая опись</text:p>
          </table:table-cell>
          <table:table-cell table:style-name="Таблица2.E2" office:value-type="string">
            <text:p text:style-name="P13"/>
          </table:table-cell>
        </table:table-row>
        <table:table-row>
          <table:table-cell table:style-name="Таблица2.A2" office:value-type="string">
            <text:p text:style-name="P13">6</text:p>
          </table:table-cell>
          <table:table-cell table:style-name="Таблица2.B2" office:value-type="string">
            <text:p text:style-name="P13">Акты о выделении к уничтожению архивных документов, не подлежащих хранению</text:p>
          </table:table-cell>
          <table:table-cell table:style-name="Таблица2.B2" office:value-type="string">
            <text:p text:style-name="P13">1</text:p>
          </table:table-cell>
          <table:table-cell table:style-name="Таблица2.B2" office:value-type="string">
            <text:p text:style-name="P13">6.1.Заключение начальника отдела комплектования государственного архива, руководителя муниципального архива</text:p>
          </table:table-cell>
          <table:table-cell table:style-name="Таблица2.E2" office:value-type="string">
            <text:p text:style-name="P13"/>
          </table:table-cell>
        </table:table-row>
        <table:table-row>
          <table:table-cell table:style-name="Таблица2.A2" office:value-type="string">
            <text:p text:style-name="P13">7</text:p>
          </table:table-cell>
          <table:table-cell table:style-name="Таблица2.B2" office:value-type="string">
            <text:p text:style-name="P13">Проекты методических пособий</text:p>
          </table:table-cell>
          <table:table-cell table:style-name="Таблица2.B2" office:value-type="string">
            <text:p text:style-name="P13">2</text:p>
          </table:table-cell>
          <table:table-cell table:style-name="Таблица2.B2" office:value-type="string">
            <text:p text:style-name="P13">7.1. Заключение рецензента</text:p>
          </table:table-cell>
          <table:table-cell table:style-name="Таблица2.E2" office:value-type="string">
            <text:p text:style-name="P13"/>
          </table:table-cell>
        </table:table-row>
        <table:table-row>
          <table:table-cell table:style-name="Таблица2.A2" office:value-type="string">
            <text:p text:style-name="P13">8</text:p>
          </table:table-cell>
          <table:table-cell table:style-name="Таблица2.B2" office:value-type="string">
            <text:p text:style-name="P13">Инструкции по делопроизводству источников комплектования государственного архива</text:p>
          </table:table-cell>
          <table:table-cell table:style-name="Таблица2.B2" office:value-type="string">
            <text:p text:style-name="P13">1</text:p>
          </table:table-cell>
          <table:table-cell table:style-name="Таблица2.B2" office:value-type="string">
            <text:p text:style-name="P13">8.1. Заключение специалиста отдела комплектования государственного архива</text:p>
          </table:table-cell>
          <table:table-cell table:style-name="Таблица2.E2" office:value-type="string">
            <text:p text:style-name="P13"/>
          </table:table-cell>
        </table:table-row>
        <table:table-row>
          <table:table-cell table:style-name="Таблица2.A2" office:value-type="string">
            <text:p text:style-name="P13">9</text:p>
          </table:table-cell>
          <table:table-cell table:style-name="Таблица2.B2" office:value-type="string">
            <text:p text:style-name="P13">Положение об архиве организации</text:p>
          </table:table-cell>
          <table:table-cell table:style-name="Таблица2.B2" office:value-type="string">
            <text:p text:style-name="P13">2</text:p>
          </table:table-cell>
          <table:table-cell table:style-name="Таблица2.B2" office:value-type="string">
            <text:p text:style-name="P13"/>
          </table:table-cell>
          <table:table-cell table:style-name="Таблица2.E2" office:value-type="string">
            <text:p text:style-name="P13"/>
          </table:table-cell>
        </table:table-row>
        <table:table-row>
          <table:table-cell table:style-name="Таблица2.A2" office:value-type="string">
            <text:p text:style-name="P13">10</text:p>
          </table:table-cell>
          <table:table-cell table:style-name="Таблица2.B2" office:value-type="string">
            <text:p text:style-name="P13">Положение о ЦЭК (ЭК) организации</text:p>
          </table:table-cell>
          <table:table-cell table:style-name="Таблица2.B2" office:value-type="string">
            <text:p text:style-name="P13">2</text:p>
          </table:table-cell>
          <table:table-cell table:style-name="Таблица2.B2" office:value-type="string">
            <text:p text:style-name="P13"/>
          </table:table-cell>
          <table:table-cell table:style-name="Таблица2.E2" office:value-type="string">
            <text:p text:style-name="P13"/>
          </table:table-cell>
        </table:table-row>
        <table:table-row>
          <table:table-cell table:style-name="Таблица2.A2" office:value-type="string">
            <text:p text:style-name="P13">11</text:p>
          </table:table-cell>
          <table:table-cell table:style-name="Таблица2.B2" office:value-type="string">
            <text:p text:style-name="P13">
              Предложения об изменении сроков хранения отдельных категорий документов (представляются заинтересованными 
              <text:soft-page-break/>
              организациями)
            </text:p>
          </table:table-cell>
          <table:table-cell table:style-name="Таблица2.B2" office:value-type="string">
            <text:p text:style-name="P13">2</text:p>
          </table:table-cell>
          <table:table-cell table:style-name="Таблица2.B2" office:value-type="string">
            <text:p text:style-name="P13">
              11.1. Инициативный документ с обоснованием предлагаемых сроков хранения 
              <text:soft-page-break/>
              отдельных категорий документов, с приложением заключений специалистов
            </text:p>
            <text:p text:style-name="P13">11.2. Решение ЦЭК или ЭК организации по этому вопросу</text:p>
          </table:table-cell>
          <table:table-cell table:style-name="Таблица2.E2" office:value-type="string">
            <text:p text:style-name="P13"/>
          </table:table-cell>
        </table:table-row>
        <table:table-row>
          <table:table-cell table:style-name="Таблица2.A2" office:value-type="string">
            <text:p text:style-name="P13">12</text:p>
          </table:table-cell>
          <table:table-cell table:style-name="Таблица2.B2" office:value-type="string">
            <text:p text:style-name="P13">Проекты списков источников-комплектования государственного и муниципальных архивов</text:p>
          </table:table-cell>
          <table:table-cell table:style-name="Таблица2.B2" office:value-type="string">
            <text:p text:style-name="P13">2</text:p>
          </table:table-cell>
          <table:table-cell table:style-name="Таблица2.B2" office:value-type="string">
            <text:p text:style-name="P13"/>
          </table:table-cell>
          <table:table-cell table:style-name="Таблица2.E2" office:value-type="string">
            <text:p text:style-name="P13"/>
          </table:table-cell>
        </table:table-row>
        <table:table-row>
          <table:table-cell table:style-name="Таблица2.A2" office:value-type="string">
            <text:p text:style-name="P13">13</text:p>
          </table:table-cell>
          <table:table-cell table:style-name="Таблица2.B2" office:value-type="string">
            <text:p text:style-name="P13">Предложения о внесении организаций в список источников-комплектования государственного и муниципальных архивов</text:p>
          </table:table-cell>
          <table:table-cell table:style-name="Таблица2.B2" office:value-type="string">
            <text:p text:style-name="P13">1</text:p>
          </table:table-cell>
          <table:table-cell table:style-name="Таблица2.B2" office:value-type="string">
            <text:p text:style-name="P13">13.1. Историческая справка организации с указанием места и значения в отрасли</text:p>
            <text:p text:style-name="P13">13.2. Копия Устава или Положения с указанием формы собственности</text:p>
            <text:p text:style-name="P13">13.3. Номенклатура дел организации (при наличии)</text:p>
            <text:p text:style-name="P13">
              13.4. Справка начальника отдела комплектования государственного архива, руководителя 
              <text:soft-page-break/>
              муниципального архива об изучении состава документов в организации
            </text:p>
          </table:table-cell>
          <table:table-cell table:style-name="Таблица2.E2" office:value-type="string">
            <text:p text:style-name="P13"/>
          </table:table-cell>
        </table:table-row>
        <table:table-row>
          <table:table-cell table:style-name="Таблица2.A2" office:value-type="string">
            <text:p text:style-name="P13">14</text:p>
          </table:table-cell>
          <table:table-cell table:style-name="Таблица2.B2" office:value-type="string">
            <text:p text:style-name="P13">Предложения об исключении организации из списка источников-комплектования государственного и муниципальных архивов</text:p>
          </table:table-cell>
          <table:table-cell table:style-name="Таблица2.B2" office:value-type="string">
            <text:p text:style-name="P13">1</text:p>
          </table:table-cell>
          <table:table-cell table:style-name="Таблица2.B2" office:value-type="string">
            <text:p text:style-name="P13">14.1. Документ о ликвидации, реорганизации или письмо руководителя организации об отказе от сотрудничества</text:p>
            <text:p text:style-name="P13">14.2. Заключение начальника отдела комплектования государственного архива, руководителя муниципального архива с изложением оснований для исключения из списка</text:p>
          </table:table-cell>
          <table:table-cell table:style-name="Таблица2.E2" office:value-type="string">
            <text:p text:style-name="P13"/>
          </table:table-cell>
        </table:table-row>
        <table:table-row>
          <table:table-cell table:style-name="Таблица2.A2" office:value-type="string">
            <text:p text:style-name="P13">15</text:p>
          </table:table-cell>
          <table:table-cell table:style-name="Таблица2.B2" office:value-type="string">
            <text:p text:style-name="P13">Типовые и примерные номенклатуры дел (представляются заинтересованными организациями)</text:p>
          </table:table-cell>
          <table:table-cell table:style-name="Таблица2.B2" office:value-type="string">
            <text:p text:style-name="P13">2</text:p>
          </table:table-cell>
          <table:table-cell table:style-name="Таблица2.B2" office:value-type="string">
            <text:p text:style-name="P13">15.1. Решение ЦЭК (ЭК) организации</text:p>
          </table:table-cell>
          <table:table-cell table:style-name="Таблица2.E2" office:value-type="string">
            <text:p text:style-name="P13"/>
          </table:table-cell>
        </table:table-row>
        <table:table-row>
          <table:table-cell table:style-name="Таблица2.A2" office:value-type="string">
            <text:p text:style-name="P13">16</text:p>
          </table:table-cell>
          <table:table-cell table:style-name="Таблица2.B2" office:value-type="string">
            <text:p text:style-name="P13">Номенклатуры дел организаций списка комплектования государственного архива</text:p>
          </table:table-cell>
          <table:table-cell table:style-name="Таблица2.B2" office:value-type="string">
            <text:p text:style-name="P13">2</text:p>
          </table:table-cell>
          <table:table-cell table:style-name="Таблица2.B2" office:value-type="string">
            <text:p text:style-name="P13">16.1. Заключение специалиста отдела комплектования государственного архива</text:p>
          </table:table-cell>
          <table:table-cell table:style-name="Таблица2.E2" office:value-type="string">
            <text:p text:style-name="P13"/>
          </table:table-cell>
        </table:table-row>
        <table:table-row>
          <table:table-cell table:style-name="Таблица2.A2" office:value-type="string">
            <text:p text:style-name="P13">17</text:p>
          </table:table-cell>
          <table:table-cell table:style-name="Таблица2.B2" office:value-type="string">
            <text:p text:style-name="P13">
              Графики 
              <text:soft-page-break/>
              согласования номенклатур дел, упорядочения и передачи документов организаций в архивные учреждения республики
            </text:p>
          </table:table-cell>
          <table:table-cell table:style-name="Таблица2.B2" office:value-type="string">
            <text:p text:style-name="P13">1</text:p>
          </table:table-cell>
          <table:table-cell table:style-name="Таблица2.B2" office:value-type="string">
            <text:p text:style-name="P13"/>
          </table:table-cell>
          <table:table-cell table:style-name="Таблица2.E2" office:value-type="string">
            <text:p text:style-name="P13"/>
          </table:table-cell>
        </table:table-row>
        <table:table-row>
          <table:table-cell table:style-name="Таблица2.A19" office:value-type="string">
            <text:p text:style-name="P13">18</text:p>
          </table:table-cell>
          <table:table-cell table:style-name="Таблица2.B19" office:value-type="string">
            <text:p text:style-name="P13">Предложения о включении документов в Государственный реестр уникальных документов Российской Федерации и Республики Хакасия</text:p>
          </table:table-cell>
          <table:table-cell table:style-name="Таблица2.B19" office:value-type="string">
            <text:p text:style-name="P13">2</text:p>
          </table:table-cell>
          <table:table-cell table:style-name="Таблица2.B19" office:value-type="string">
            <text:p text:style-name="P13">6.1. Лист учёта и описания уникального документа</text:p>
            <text:p text:style-name="P13">6.3. Заключение эксперта</text:p>
          </table:table-cell>
          <table:table-cell table:style-name="Таблица2.E19" office:value-type="string">
            <text:p text:style-name="P13"/>
          </table:table-cell>
        </table:table-row>
      </table:table>
      <text:p text:style-name="P10">
        <text:line-break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PT6M59S</meta:editing-duration>
    <meta:editing-cycles>4</meta:editing-cycles>
    <meta:generator>LibreOffice/5.2.0.4$Windows_x86 LibreOffice_project/066b007f5ebcc236395c7d282ba488bca6720265</meta:generator>
    <dc:date>2016-09-14T19:51:35.028000000</dc:date>
    <meta:document-statistic meta:table-count="2" meta:image-count="0" meta:object-count="0" meta:page-count="15" meta:paragraph-count="238" meta:word-count="2618" meta:character-count="22584" meta:non-whitespace-character-count="20069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206058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21883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19172</config:config-item>
          <config:config-item config:name="ViewTop" config:type="long">220809</config:config-item>
          <config:config-item config:name="VisibleLeft" config:type="long">0</config:config-item>
          <config:config-item config:name="VisibleTop" config:type="long">206058</config:config-item>
          <config:config-item config:name="VisibleRight" config:type="long">49080</config:config-item>
          <config:config-item config:name="VisibleBottom" config:type="long">227939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98601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101495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Verdana" svg:font-family="Verdana, Calibri, Arial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Segoe UI" svg:font-family="'Segoe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Heading_20_1" style:display-name="Heading 1" style:family="paragraph" style:parent-style-name="Heading" style:next-style-name="Text_20_body" style:default-outline-level="1" style:list-style-name="" style:class="text">
      <style:paragraph-properties fo:margin-top="0.423cm" fo:margin-bottom="0.212cm" loext:contextual-spacing="false"/>
      <style:text-properties style:font-name="Liberation Serif" fo:font-family="'Liberation Serif'" style:font-family-generic="roman" style:font-pitch="variable" fo:font-size="24pt" fo:font-weight="bold" style:font-name-asian="Segoe UI" style:font-family-asian="'Segoe UI'" style:font-family-generic-asian="system" style:font-pitch-asian="variable" style:font-size-asian="24pt" style:font-weight-asian="bold" style:font-name-complex="Tahoma" style:font-family-complex="Tahoma" style:font-family-generic-complex="system" style:font-pitch-complex="variable" style:font-size-complex="24pt" style:font-weight-complex="bold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Emphasis" style:family="text">
      <style:text-properties fo:font-style="italic" style:font-style-asian="italic" style:font-style-complex="italic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