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«26» февраля 2016 г.                                                                                      № 48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Служебного распорядка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 Республики Хакасия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Федеральным законом от 27.07.2004 № 79-ФЗ «О государственной гражданской службе Российской Федерации» (с последующими изменениями), Законом Республики Хакасия от 28.02.2006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9-ЗРХ «О государственных должностях Республики Хакасия и государственной гражданской службе Республики Хакасия» (с последующими изменениями) и в целях обеспечения организации режима службы и времени отдыха в Министерстве культуры Республики Хакасия приказываю: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прилагаемый Служебный распорядок Министерства культуры Республики Хакасия.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Руководителям структурных подразделений Министерства культуры Республики Хакасия организовать контроль за исполнением Служебного распорядка Министерства культуры Республики Хакасия государственными гражданскими служащими.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Признать утратившим силу приказ Министерства культуры Республики Хакасия от 07.06.2013 № 74 «Об утверждении служебного распорядка Министерства культуры Республики Хакасия».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Контроль исполнения настоящего приказа оставляю за собой.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Исполняющая обязанности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Министра культуры</w:t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                                                                                    И. Браим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Style1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</w:r>
    </w:p>
    <w:p>
      <w:pPr>
        <w:pStyle w:val="Style1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приказом</w:t>
      </w:r>
    </w:p>
    <w:p>
      <w:pPr>
        <w:pStyle w:val="Style1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</w:t>
      </w:r>
    </w:p>
    <w:p>
      <w:pPr>
        <w:pStyle w:val="Style1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</w:t>
      </w:r>
    </w:p>
    <w:p>
      <w:pPr>
        <w:pStyle w:val="Style1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« __» ________ 2016 г. №___</w:t>
      </w:r>
    </w:p>
    <w:p>
      <w:pPr>
        <w:pStyle w:val="Style15"/>
        <w:widowControl/>
        <w:jc w:val="center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СЛУЖЕБНЫЙ РАСПОРЯДОК</w:t>
      </w:r>
    </w:p>
    <w:p>
      <w:pPr>
        <w:pStyle w:val="Style15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 РЕСПУБЛИКИ ХАКАСИЯ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I. Общие положения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Служебный распорядок Министерства культуры Республики Хакасия (далее – Служебный распорядок) разработан во исполнение положений Федерального закона от 27.07.2004 № 79-ФЗ «О государственной гражданской службе Российской Федерации», Закона Республики Хакасия от 28.02.2006 № 9-ЗРХ «О государственных должностях Республики Хакасия и государственной гражданской службе Республики Хакасия» и регламентирует режим службы и время отдыха государственных гражданских служащих (далее – гражданские служащие) Министерства культуры Республики Хакасия.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Служебный распорядок способствует четкой организации служебного дня гражданских служащих Министерства культуры Республики Хакасия, укреплению служебной дисциплины, рациональному использованию служебного времени и повышению результативности профессиональной служебной деятельности.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1.3. При заключении служебного контракта советник Министерства культуры Республики Хакасия обязан ознакомить гражданского служащего со Служебным распорядком.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1.4. Гражданский служащий обязан соблюдать Служебный распорядок.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1.5. Вопросы, не урегулированные Служебным распорядком, рассматриваются в соответствии с федеральным законодательством и иными нормативными правовыми актами, регулирующими отношения, связанные с государственной гражданской службой, а также содержащими нормы трудового права.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II. Режим службы (служебное время)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Служебное время – время, в течение которого гражданский служащий в соответствии со Служебным распорядком или графиком службы, либо условиями служебного контракта должен исполнять свои должностные обязанности, а также иные периоды времени, которые в соответствии с федеральными законами и иными нормативными правовыми актами относятся к служебному времени.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Нормальная продолжительность служебного времени для гражданского служащего не может превышать 40 часов в неделю. Для гражданского служащего устанавливается пятидневная служебная неделя.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Для гражданских служащих устанавливается следующее служебное время: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начало работы – 9 часов 00 минут;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перерыв для отдыха и питания – с 13 часов 00 минут до 14 часов 00 минут;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окончание работы – 18 часов 00 минут;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выходные дни – суббота, воскресенье.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2.4. В соответствии с Федеральным законом от 27.07.2004 № 79-ФЗ «О государственной гражданской службе Российской Федерации», Законом Республики Хакасия от 28.02.2006 № 9-ЗРХ «О государственных должностях Республики Хакасия и государственной гражданской службе Республики Хакасия» для гражданских служащих устанавливается ненормированный служебный день.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2.5. В Министерстве культуры Республики Хакасия ведется табель учета служебного времени гражданских служащих установленной формы.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 Продолжительность служебного дня, непосредственно предшествующего нерабочему праздничному дню, уменьшается на один час.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2.7. Работа в выходные и нерабочие праздничные дни осуществляется в случаях и в порядке, которые предусмотрены Трудовым кодексом Российской Федерации.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III. Время отдыха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Право на отдых реализуется предоставлением гражданскому служащему свободного от исполнения должностных обязанностей времени (свободного времени) вне пределов установленной законодательством о государственной гражданской службе нормальной продолжительности служебного времени.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Гражданским служащим предоставляется ежегодный отпуск с сохранением замещаемой должности государственной гражданской службы и денежного содержания.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Ежегодный оплачиваемый отпуск должен предоставляться гражданскому служащему ежегодно в соответствии с графиком отпусков, утверждаемым Министром культуры Республики Хакасия.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3.5. Гражданским служащим, замещающим высшие и главные должности государственной гражданской службы в Министерстве культуры Республики Хакасия, предоставляется ежегодный основной оплачиваемый отпуск продолжительностью 35 календарных дней, а замещающим должности иных групп – продолжительностью 30 календарных дней.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3.6. Продолжительность ежегодного дополнительного оплачиваемого отпуска за выслугу лет исчисляется из расчета один календарный день за каждый год государственной гражданской службы.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3.7. Гражданским служащим устанавливаются ежегодные дополнительные оплачиваемые отпуска за ненормированный служебный день следующей продолжительности: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заместителям министра и начальникам отделов – четыре календарных дня;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гражданским служащим иных должностей – три календарных дня.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3.8. В соответствии со статьей 14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гражданским служащим устанавливается ежегодный дополнительный оплачиваемый отпуск продолжительностью восемь календарных дней.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3.9.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3.10.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служащих, замещающих высшие и главные должности государственной гражданской службы, не может превышать 45 календарных дней, для гражданских служащих, замещающих должности государственной гражданской службы иных групп, – 40 календарных дней.</w:t>
      </w:r>
    </w:p>
    <w:p>
      <w:pPr>
        <w:pStyle w:val="Style15"/>
        <w:widowControl/>
        <w:jc w:val="both"/>
        <w:rPr>
          <w:rStyle w:val="Style13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5"/>
        <w:widowControl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3.11. В случае переноса либо неиспользования ежегодного дополнительного оплачиваемого отпуска за ненормированный служебный день, а также увольнения гражданского служащего с государственной гражданской службы право на такой отпуск реализуется в порядке, установленном законодательством Российской Федерации для ежегодных оплачиваемых отпусков.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5</Pages>
  <Words>818</Words>
  <Characters>6339</Characters>
  <CharactersWithSpaces>7288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2016-09-15T04:48:49Z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