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widowControl/>
        <w:jc w:val="center"/>
        <w:rPr>
          <w:rFonts w:ascii="Times New Roman" w:hAnsi="Times New Roman"/>
          <w:sz w:val="28"/>
          <w:szCs w:val="28"/>
        </w:rPr>
      </w:pPr>
      <w:r>
        <w:rPr>
          <w:rStyle w:val="Style14"/>
          <w:b w:val="false"/>
          <w:i w:val="false"/>
          <w:caps w:val="false"/>
          <w:smallCaps w:val="false"/>
          <w:color w:val="000000"/>
          <w:spacing w:val="0"/>
          <w:sz w:val="28"/>
          <w:szCs w:val="28"/>
        </w:rPr>
        <w:t>Министерство культуры Республики Хакасия</w:t>
      </w:r>
    </w:p>
    <w:p>
      <w:pPr>
        <w:pStyle w:val="Style16"/>
        <w:widowControl/>
        <w:jc w:val="center"/>
        <w:rPr>
          <w:rFonts w:ascii="Times New Roman" w:hAnsi="Times New Roman"/>
          <w:sz w:val="28"/>
          <w:szCs w:val="28"/>
        </w:rPr>
      </w:pPr>
      <w:r>
        <w:rPr>
          <w:rStyle w:val="Style14"/>
          <w:b w:val="false"/>
          <w:i w:val="false"/>
          <w:caps w:val="false"/>
          <w:smallCaps w:val="false"/>
          <w:color w:val="000000"/>
          <w:spacing w:val="0"/>
          <w:sz w:val="28"/>
          <w:szCs w:val="28"/>
        </w:rPr>
        <w:t>ПРИКАЗ</w:t>
      </w:r>
    </w:p>
    <w:p>
      <w:pPr>
        <w:pStyle w:val="Style16"/>
        <w:widowControl/>
        <w:jc w:val="center"/>
        <w:rPr>
          <w:rFonts w:ascii="Times New Roman" w:hAnsi="Times New Roman"/>
          <w:sz w:val="28"/>
          <w:szCs w:val="28"/>
        </w:rPr>
      </w:pPr>
      <w:r>
        <w:rPr>
          <w:rStyle w:val="Style14"/>
          <w:b w:val="false"/>
          <w:i w:val="false"/>
          <w:caps w:val="false"/>
          <w:smallCaps w:val="false"/>
          <w:color w:val="000000"/>
          <w:spacing w:val="0"/>
          <w:sz w:val="28"/>
          <w:szCs w:val="28"/>
        </w:rPr>
        <w:t>«10» февраля 2016 г.                                                                                     № 30</w:t>
      </w:r>
    </w:p>
    <w:p>
      <w:pPr>
        <w:pStyle w:val="Style16"/>
        <w:widowControl/>
        <w:jc w:val="center"/>
        <w:rPr>
          <w:rFonts w:ascii="Times New Roman" w:hAnsi="Times New Roman"/>
          <w:sz w:val="28"/>
          <w:szCs w:val="28"/>
        </w:rPr>
      </w:pPr>
      <w:r>
        <w:rPr>
          <w:rStyle w:val="Style14"/>
          <w:b w:val="false"/>
          <w:i w:val="false"/>
          <w:caps w:val="false"/>
          <w:smallCaps w:val="false"/>
          <w:color w:val="000000"/>
          <w:spacing w:val="0"/>
          <w:sz w:val="28"/>
          <w:szCs w:val="28"/>
        </w:rPr>
        <w:t>г. Абакан</w:t>
      </w:r>
    </w:p>
    <w:p>
      <w:pPr>
        <w:pStyle w:val="Style16"/>
        <w:widowControl/>
        <w:jc w:val="center"/>
        <w:rPr>
          <w:rFonts w:ascii="Times New Roman" w:hAnsi="Times New Roman"/>
          <w:sz w:val="28"/>
          <w:szCs w:val="28"/>
        </w:rPr>
      </w:pPr>
      <w:r>
        <w:rPr>
          <w:rStyle w:val="Style14"/>
          <w:b w:val="false"/>
          <w:i w:val="false"/>
          <w:caps w:val="false"/>
          <w:smallCaps w:val="false"/>
          <w:color w:val="000000"/>
          <w:spacing w:val="0"/>
          <w:sz w:val="28"/>
          <w:szCs w:val="28"/>
        </w:rPr>
        <w:t>О проведении республиканского праздника «Чыл пазы»</w:t>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В соответствии с постановлением Правительства Республики Хакасия от 27.10.2015 № 558 «Об утверждении государственной программы Республики Хакасия «Культура Республики Хакасия (2016–2020 годы)» и в целях повышения эффективности системы культурно-досугового обслуживания населения, развития и пропаганды народных художественных ремесел, возрождения и сохранения народных обычаев, традиций и национальных видов спорта в Республике Хакасия п р и к а з ы в а ю:</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1. Провести республиканский праздник «Чыл пазы» (далее - праздник) 26 марта 2016 года в г. Абакане на территории Государственного казенного предприятия Республики Хакасия «Ипподром» (далее – ипподром).</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2. Утвердить прилагаемый состав организационного комитета по подготовке и проведению праздника.</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3. Назначить исполнительным директором праздника Н.П. Карачакову, директора ГАУ РХ «Центр культуры и народного творчества им. С.П. Кадышева».</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4. Директору праздника:</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обеспечить подготовку и проведение праздничных мероприятий в установленный настоящим приказом срок;</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представить в Министерство культуры Республики Хакасия в срок до 16 февраля 2016 года:</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 план – задание на проведение подготовительных мероприятий для руководителей республиканских учреждений культуры и органов управления культурой администраций муниципальных образований Республики Хакасия;</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 смету расходов на проведение праздничных мероприятий;</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 схему и сценарий праздника, согласованные с членами оргкомитета, представляющими общественные организации Республики Хакасия.</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5. Директорам подведомственных учреждений: ГАУК РХ «Хакасская республиканская филармония им. В.Г. Чаптыкова» (В.Г. Инкижеков), ГАУК РХ «Хакасский национальный драматический театр им. А.М. Топанова» (В.В. Чустеев), ГАУК РХ «Русский республиканский драматический театр им. М.Ю. Лермонтова» (М.В. Верьясова), ГАУК РХ «Хакасский театр драмы и этнической</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музыки «Читiген» (В.Н. Канзычаков) принять участие в подготовке и проведении праздника в соответствии с планом - заданием.</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6. Рекомендовать руководителям органов управления культурой муниципальных образований Республики Хакасия направить в г. Абакан 26 марта 2016 года творческие делегации для участия в республиканском празднике «Чыл пазы».</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7. Контроль за исполнением настоящего приказа возложить на заместителя Министра культуры Республики Хакасия Ю.В. Трошкину.</w:t>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center"/>
        <w:rPr>
          <w:rFonts w:ascii="Times New Roman" w:hAnsi="Times New Roman"/>
          <w:sz w:val="28"/>
          <w:szCs w:val="28"/>
        </w:rPr>
      </w:pPr>
      <w:r>
        <w:rPr>
          <w:rStyle w:val="Style14"/>
          <w:b w:val="false"/>
          <w:i w:val="false"/>
          <w:caps w:val="false"/>
          <w:smallCaps w:val="false"/>
          <w:color w:val="000000"/>
          <w:spacing w:val="0"/>
          <w:sz w:val="28"/>
          <w:szCs w:val="28"/>
        </w:rPr>
        <w:t>Министр                                                                            С. Окольникова</w:t>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 xml:space="preserve"> </w:t>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right"/>
        <w:rPr>
          <w:rFonts w:ascii="Times New Roman" w:hAnsi="Times New Roman"/>
          <w:sz w:val="28"/>
          <w:szCs w:val="28"/>
        </w:rPr>
      </w:pPr>
      <w:r>
        <w:rPr>
          <w:rStyle w:val="Style14"/>
          <w:b w:val="false"/>
          <w:i w:val="false"/>
          <w:caps w:val="false"/>
          <w:smallCaps w:val="false"/>
          <w:color w:val="000000"/>
          <w:spacing w:val="0"/>
          <w:sz w:val="28"/>
          <w:szCs w:val="28"/>
        </w:rPr>
        <w:t>Приложение к приказу</w:t>
      </w:r>
    </w:p>
    <w:p>
      <w:pPr>
        <w:pStyle w:val="Style16"/>
        <w:widowControl/>
        <w:jc w:val="right"/>
        <w:rPr>
          <w:rFonts w:ascii="Times New Roman" w:hAnsi="Times New Roman"/>
          <w:sz w:val="28"/>
          <w:szCs w:val="28"/>
        </w:rPr>
      </w:pPr>
      <w:r>
        <w:rPr>
          <w:rStyle w:val="Style14"/>
          <w:b w:val="false"/>
          <w:i w:val="false"/>
          <w:caps w:val="false"/>
          <w:smallCaps w:val="false"/>
          <w:color w:val="000000"/>
          <w:spacing w:val="0"/>
          <w:sz w:val="28"/>
          <w:szCs w:val="28"/>
        </w:rPr>
        <w:t>Министерства культуры</w:t>
      </w:r>
    </w:p>
    <w:p>
      <w:pPr>
        <w:pStyle w:val="Style16"/>
        <w:widowControl/>
        <w:jc w:val="right"/>
        <w:rPr>
          <w:rFonts w:ascii="Times New Roman" w:hAnsi="Times New Roman"/>
          <w:sz w:val="28"/>
          <w:szCs w:val="28"/>
        </w:rPr>
      </w:pPr>
      <w:r>
        <w:rPr>
          <w:rStyle w:val="Style14"/>
          <w:b w:val="false"/>
          <w:i w:val="false"/>
          <w:caps w:val="false"/>
          <w:smallCaps w:val="false"/>
          <w:color w:val="000000"/>
          <w:spacing w:val="0"/>
          <w:sz w:val="28"/>
          <w:szCs w:val="28"/>
        </w:rPr>
        <w:t>Республики Хакасия</w:t>
      </w:r>
    </w:p>
    <w:p>
      <w:pPr>
        <w:pStyle w:val="Style16"/>
        <w:widowControl/>
        <w:jc w:val="right"/>
        <w:rPr>
          <w:rFonts w:ascii="Times New Roman" w:hAnsi="Times New Roman"/>
          <w:sz w:val="28"/>
          <w:szCs w:val="28"/>
        </w:rPr>
      </w:pPr>
      <w:r>
        <w:rPr>
          <w:rStyle w:val="Style14"/>
          <w:b w:val="false"/>
          <w:i w:val="false"/>
          <w:caps w:val="false"/>
          <w:smallCaps w:val="false"/>
          <w:color w:val="000000"/>
          <w:spacing w:val="0"/>
          <w:sz w:val="28"/>
          <w:szCs w:val="28"/>
        </w:rPr>
        <w:t>от «10» февраля 2016 г. № 30</w:t>
      </w:r>
    </w:p>
    <w:p>
      <w:pPr>
        <w:pStyle w:val="Style16"/>
        <w:widowControl/>
        <w:jc w:val="center"/>
        <w:rPr>
          <w:rFonts w:ascii="Times New Roman" w:hAnsi="Times New Roman"/>
          <w:sz w:val="28"/>
          <w:szCs w:val="28"/>
        </w:rPr>
      </w:pPr>
      <w:r>
        <w:rPr>
          <w:rStyle w:val="Style14"/>
          <w:b w:val="false"/>
          <w:i w:val="false"/>
          <w:caps w:val="false"/>
          <w:smallCaps w:val="false"/>
          <w:color w:val="000000"/>
          <w:spacing w:val="0"/>
          <w:sz w:val="28"/>
          <w:szCs w:val="28"/>
        </w:rPr>
        <w:t>Состав организационного комитета</w:t>
      </w:r>
    </w:p>
    <w:p>
      <w:pPr>
        <w:pStyle w:val="Style16"/>
        <w:widowControl/>
        <w:jc w:val="center"/>
        <w:rPr>
          <w:rFonts w:ascii="Times New Roman" w:hAnsi="Times New Roman"/>
          <w:sz w:val="28"/>
          <w:szCs w:val="28"/>
        </w:rPr>
      </w:pPr>
      <w:r>
        <w:rPr>
          <w:rStyle w:val="Style14"/>
          <w:b w:val="false"/>
          <w:i w:val="false"/>
          <w:caps w:val="false"/>
          <w:smallCaps w:val="false"/>
          <w:color w:val="000000"/>
          <w:spacing w:val="0"/>
          <w:sz w:val="28"/>
          <w:szCs w:val="28"/>
        </w:rPr>
        <w:t>по подготовке и проведению республиканского праздника «Чыл пазы»</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Окольникова Светлана Анатольевна, Министр культуры Республики Хакасия, председатель оргкомитета;</w:t>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Трошкина Юлия Владимировна, заместитель Министра культуры Республики Хакасия, заместитель председателя;</w:t>
      </w:r>
    </w:p>
    <w:p>
      <w:pPr>
        <w:pStyle w:val="Style16"/>
        <w:widowControl/>
        <w:jc w:val="both"/>
        <w:rPr>
          <w:rStyle w:val="Style14"/>
          <w:b w:val="false"/>
          <w:i w:val="false"/>
          <w:caps w:val="false"/>
          <w:smallCaps w:val="false"/>
          <w:color w:val="000000"/>
          <w:spacing w:val="0"/>
          <w:sz w:val="28"/>
          <w:szCs w:val="28"/>
        </w:rPr>
      </w:pPr>
      <w:r>
        <w:rPr>
          <w:sz w:val="28"/>
          <w:szCs w:val="28"/>
        </w:rPr>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Члены организационного комитета:</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Лебедева Валентина Ивановна, начальник отдела современного искусства Министерства культуры Республики Хакасия;</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Самочернова Александра Владимировна, исполняющая обязанности начальника координационно-аналитического отдела Министерства культуры Республики Хакасия;</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Карачакова Наталья Павловна, директор ГАУ РХ «Центр культуры и народного творчества им. С.П. Кадышева»;</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Шаламова Анна Николаевна, советник отдела современного искусства Министерства культуры Республики Хакасия;</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Верьясова Марина Валерьевна, директор ГАУК РХ «Русский республиканский драматический театр им. М.Ю. Лермонтова»;</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Инкижеков Вячеслав Геннадьевич, директор ГАУК РХ «Хакасская республиканская филармония им. В.Г. Чаптыкова»;</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Чустеев Владимир Владимирович, директор ГАУК РХ «Хакасский национальный драматический театр им. А.М. Топанова»;</w:t>
      </w:r>
    </w:p>
    <w:p>
      <w:pPr>
        <w:pStyle w:val="Style16"/>
        <w:widowControl/>
        <w:jc w:val="both"/>
        <w:rPr>
          <w:rFonts w:ascii="Times New Roman" w:hAnsi="Times New Roman"/>
          <w:sz w:val="28"/>
          <w:szCs w:val="28"/>
        </w:rPr>
      </w:pPr>
      <w:r>
        <w:rPr>
          <w:rStyle w:val="Style14"/>
          <w:b w:val="false"/>
          <w:i w:val="false"/>
          <w:caps w:val="false"/>
          <w:smallCaps w:val="false"/>
          <w:color w:val="000000"/>
          <w:spacing w:val="0"/>
          <w:sz w:val="28"/>
          <w:szCs w:val="28"/>
        </w:rPr>
        <w:t>Канзычаков Виталий Николаевич, директор ГАУК РХ «Хакасский театр драмы и этнической музыки «Читiген»;</w:t>
      </w:r>
    </w:p>
    <w:p>
      <w:pPr>
        <w:pStyle w:val="Style16"/>
        <w:widowControl/>
        <w:spacing w:before="0" w:after="120"/>
        <w:jc w:val="both"/>
        <w:rPr>
          <w:rFonts w:ascii="Times New Roman" w:hAnsi="Times New Roman"/>
          <w:sz w:val="28"/>
          <w:szCs w:val="28"/>
        </w:rPr>
      </w:pPr>
      <w:r>
        <w:rPr>
          <w:rStyle w:val="Style14"/>
          <w:b w:val="false"/>
          <w:i w:val="false"/>
          <w:caps w:val="false"/>
          <w:smallCaps w:val="false"/>
          <w:color w:val="000000"/>
          <w:spacing w:val="0"/>
          <w:sz w:val="28"/>
          <w:szCs w:val="28"/>
        </w:rPr>
        <w:t>Торосов Владислав Михайлович, председатель Республиканского Совета старейшин хакасского народа (по согласованию).</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character" w:styleId="Style14">
    <w:name w:val="Выделение жирным"/>
    <w:qFormat/>
    <w:rPr>
      <w:b/>
      <w:bCs/>
    </w:rPr>
  </w:style>
  <w:style w:type="paragraph" w:styleId="Style15">
    <w:name w:val="Заголовок"/>
    <w:basedOn w:val="Normal"/>
    <w:next w:val="Style16"/>
    <w:qFormat/>
    <w:pPr>
      <w:keepNext/>
      <w:spacing w:before="240" w:after="120"/>
    </w:pPr>
    <w:rPr>
      <w:rFonts w:ascii="Arial" w:hAnsi="Arial" w:eastAsia="Andale Sans UI" w:cs="Tahoma"/>
      <w:sz w:val="28"/>
      <w:szCs w:val="28"/>
    </w:rPr>
  </w:style>
  <w:style w:type="paragraph" w:styleId="Style16">
    <w:name w:val="Body Text"/>
    <w:basedOn w:val="Normal"/>
    <w:pPr>
      <w:spacing w:before="0" w:after="120"/>
    </w:pPr>
    <w:rPr/>
  </w:style>
  <w:style w:type="paragraph" w:styleId="Style17">
    <w:name w:val="List"/>
    <w:basedOn w:val="Style16"/>
    <w:pPr/>
    <w:rPr>
      <w:rFonts w:cs="Tahoma"/>
    </w:rPr>
  </w:style>
  <w:style w:type="paragraph" w:styleId="Style18">
    <w:name w:val="Caption"/>
    <w:basedOn w:val="Normal"/>
    <w:qFormat/>
    <w:pPr>
      <w:suppressLineNumbers/>
      <w:spacing w:before="120" w:after="120"/>
    </w:pPr>
    <w:rPr>
      <w:rFonts w:cs="Tahoma"/>
      <w:i/>
      <w:iCs/>
      <w:sz w:val="24"/>
      <w:szCs w:val="24"/>
    </w:rPr>
  </w:style>
  <w:style w:type="paragraph" w:styleId="Style19">
    <w:name w:val="Указатель"/>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LibreOffice/5.1.6.2$Linux_X86_64 LibreOffice_project/10m0$Build-2</Application>
  <Pages>3</Pages>
  <Words>466</Words>
  <Characters>3448</Characters>
  <CharactersWithSpaces>4037</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2016-09-15T04:40:03Z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