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 17 » марта 2015г.                                                                  № 64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подготовке V Международного культурно-туристского форума «Историко-культурное наследие как ресурс социокультурного развития» -«Сибер Ил»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качественной подготовки на высоком организационном уровне V Международного культурно-туристского форума «Историко-культурное наследие как ресурс социокультурного развития» - «Сибер Ил» п р и к а з ы в а ю: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Создать организационный комитет Министерства культуры Республики Хакасия по подготовке V Международного культурно-туристского форума «Историко-культурное наследие как ресурс социокультурного развития» (далее – Международного форума) (приложение 1).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перечень мероприятий, проводимых в рамках Международного Форума и назначить ответственных за их реализацию (приложение 2).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Создать рабочие группы по подготовке отдельных мероприятий Международного Форума (приложение 3).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Календарный план мероприятий по подготовке к проведению Международного Форума (приложение 4).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Специалистам Министерства культуры Республики Хакасия еженедельно информировать о ходе реализации Календарного плана мероприятий.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  настоящего приказа оставляю за собой.</w:t>
      </w:r>
    </w:p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С.А. Окольникова</w:t>
      </w:r>
    </w:p>
    <w:p>
      <w:pPr>
        <w:pStyle w:val="Style18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к приказу Министра культуры</w:t>
        <w:br/>
        <w:t>Республики Хакасия</w:t>
        <w:br/>
        <w:t>от « 17 » марта 2015 года</w:t>
      </w:r>
    </w:p>
    <w:p>
      <w:pPr>
        <w:pStyle w:val="Style18"/>
        <w:widowControl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</w:t>
      </w:r>
    </w:p>
    <w:p>
      <w:pPr>
        <w:pStyle w:val="Style18"/>
        <w:widowControl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организационного комитета Министерства культуры Республики Хакасия по подготовке V Международного культурно-туристского форума «Историко-культурное наследие как ресурс социокультурного развития» - «Сибер Ил»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701"/>
        <w:gridCol w:w="7937"/>
      </w:tblGrid>
      <w:tr>
        <w:trPr/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Окольникова С.А.</w:t>
            </w:r>
          </w:p>
        </w:tc>
        <w:tc>
          <w:tcPr>
            <w:tcW w:w="79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культуры Республики Хакасия, председатель Организационного комитета;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Хакасия, заместитель председателя Организационного комитета;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 – начальник отдела по делам архивов;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Трошкина Ю.В.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ind w:left="33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ind w:left="33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Министра культуры Республики Хакасия, секретарь Организационного комитета;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А.И.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ind w:left="33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«Хакасский национальный краеведческий музей им. Л.Р. Кызласова»;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Злобина Е.А.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финансового обеспечения Министерства культуры Республики Хакасия;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«Хакасская республиканская филармония им. В.Г. Чаптыкова»;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 РХ «Центр культуры и народного творчества им. С.П. Кадышева»;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701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Сапрыгина С.Н.</w:t>
            </w:r>
          </w:p>
        </w:tc>
        <w:tc>
          <w:tcPr>
            <w:tcW w:w="793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координационно-аналитического отдела  Министерства культуры Республики Хакасия.</w:t>
            </w:r>
          </w:p>
        </w:tc>
      </w:tr>
    </w:tbl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Style18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ind w:left="558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2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 приказу Министра культуры 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Республики Хакасия </w:t>
      </w:r>
    </w:p>
    <w:p>
      <w:pPr>
        <w:pStyle w:val="Normal"/>
        <w:ind w:left="495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« 17 » марта  2015 года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 проводимых в рамках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Международного культурно-туристского форума «Историко-культурное наследие как ресурс социокультурного развития» -«Сибер Ил»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7"/>
        <w:gridCol w:w="5025"/>
        <w:gridCol w:w="1560"/>
        <w:gridCol w:w="2179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>
        <w:trPr>
          <w:trHeight w:val="2066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Сдача в эксплуатацию первого модуля Республиканского музейно-культурного центра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Посещение сданного в эксплуатацию первого модуля Республиканского музейно-культурного центра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25.06.15 г.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01.07.2015г.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А.И.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А.И.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 Инкижеков В.Г.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Концертная программа ансамбля «Улгер» ГАУК РХ «Хакасская республиканская филармония  им. В.Г.Чаптыкова» (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Open</w:t>
            </w:r>
            <w:r>
              <w:rPr>
                <w:rFonts w:eastAsia="Calibri"/>
                <w:bCs/>
                <w:sz w:val="28"/>
                <w:szCs w:val="28"/>
              </w:rPr>
              <w:t>-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air</w:t>
            </w:r>
            <w:r>
              <w:rPr>
                <w:rFonts w:eastAsia="Calibri"/>
                <w:bCs/>
                <w:sz w:val="28"/>
                <w:szCs w:val="28"/>
              </w:rPr>
              <w:t xml:space="preserve"> у ручья Спорт-отель «Гладенькая»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01.07.2015г.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выставки-ярмарки народных промыслов и ремесел на территории </w:t>
            </w:r>
            <w:r>
              <w:rPr>
                <w:rFonts w:eastAsia="Calibri"/>
                <w:bCs/>
                <w:sz w:val="28"/>
                <w:szCs w:val="28"/>
              </w:rPr>
              <w:t>Спорт-отеля «Гладенькая», в том числе  ювелирных украшений</w:t>
            </w:r>
            <w:r>
              <w:rPr>
                <w:sz w:val="28"/>
                <w:szCs w:val="28"/>
              </w:rPr>
              <w:t>, выступления фольклорных коллективов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музейной гастрономии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Щеголькова Е.Б.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Будник Т.А.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79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выставочного проекта «Музейная история о литературе и еде»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Щеголькова Е.Б.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книги «Культура питания хакасов» и блюд, приготовленных по ее рецептам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Бурнакова Н.А.</w:t>
            </w:r>
          </w:p>
        </w:tc>
      </w:tr>
      <w:tr>
        <w:trPr>
          <w:trHeight w:val="368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Обряд благопожелания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Канзычаков В.Н.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2100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Пленарное заседание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 - «Сибер Ил»</w:t>
            </w:r>
          </w:p>
          <w:p>
            <w:pPr>
              <w:pStyle w:val="Normal"/>
              <w:tabs>
                <w:tab w:val="left" w:pos="2100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соглашений о культурном сотрудничестве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 Инкижеков В.Г.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прием Главы Республики Хакасия – Председателя Правительства Республики Хакасия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 Инкижеков В.Г.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конференция «Музейная гастрономика как инновационная форма развития музеев»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 Щеголькова Е.Б.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Т.А.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Открытое совещание министров культуры Сибирского федерального округа 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Итоговый круглый стол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 - «Сибер Ил»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Гастрономическая экспедиция «Ас Пазы» (лучшее из яств) 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А.И.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Концертная программа мировой звезды (в рамках празднования Дня республики Хакасия)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национальный праздник «Тун пайрам»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04. – 05.07.15 г.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Трошкина Ю.В.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по теме: </w:t>
            </w:r>
            <w:r>
              <w:rPr>
                <w:rFonts w:eastAsia="Calibri" w:cs="Arial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«Современные проблемы реставрации объектов культурного наследия и восстановления культурных ценностей»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05.07.15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В.В.</w:t>
            </w:r>
          </w:p>
        </w:tc>
      </w:tr>
    </w:tbl>
    <w:p>
      <w:pPr>
        <w:pStyle w:val="Normal"/>
        <w:ind w:left="2832" w:right="0" w:firstLine="708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sz w:val="28"/>
          <w:szCs w:val="28"/>
        </w:rPr>
        <w:t>Приложение 3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 приказу Министра культуры 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Республики Хакасия </w:t>
      </w:r>
    </w:p>
    <w:p>
      <w:pPr>
        <w:pStyle w:val="Normal"/>
        <w:ind w:left="495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« 17 » марта  2015 года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Состав рабочих групп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по подготовке отдельных мероприятий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Международного культурно-туристского форума «Историко-культурное наследие как ресурс социокультурного развития» - «Сибер Ил»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Рабочая группа по подготовке к сдаче в эксплуатацию первого модуля Республиканского музейно-культурного центра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Ирина Викторовна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 – начальник отдела-инспекции по охране культурного наследия, руководитель группы;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Андрей Иосифович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«Хакасский национальный краеведческий музей им. Л.Р. Кызласова»;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Валентина Ивановна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современного искусства, руководитель рабочей группы;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Ахремчик Ольга Геннадьевна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научно-экспозиционного отдела ГАУК РХ «Хакасский национальный краеведческий музей им. Л.Р. Кызласова»;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Владимир Петрович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</w:t>
            </w:r>
            <w:r>
              <w:rPr>
                <w:color w:val="000000"/>
                <w:sz w:val="28"/>
                <w:szCs w:val="28"/>
              </w:rPr>
              <w:t>научно-экспозиционного отдела ГАУК РХ «Хакасский национальный краеведческий музей им. Л.Р. Кызласова».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Рабочая группа по подготовке выставочной программы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Международного культурно-туристского форума «Историко-культурное наследие как ресурс социокультурного развития» - «Сибер Ил»: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Ирина Викторовна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 – начальник отдела-инспекции по охране культурного наследия, руководитель группы;</w:t>
            </w:r>
          </w:p>
        </w:tc>
      </w:tr>
      <w:tr>
        <w:trPr>
          <w:trHeight w:val="94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Бурнакова Надежда Афанасьевна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>
        <w:trPr>
          <w:trHeight w:val="94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Анна Николаевна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>
        <w:trPr>
          <w:trHeight w:val="94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Щеголькова Елена Борисовна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ГАУК РХ «Хакасский национальный краеведческий музей им. Л.Р. Кызласова»;</w:t>
            </w:r>
          </w:p>
        </w:tc>
      </w:tr>
      <w:tr>
        <w:trPr>
          <w:trHeight w:val="94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Чертыков Максим Юрьевич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научный сотрудник </w:t>
            </w:r>
            <w:r>
              <w:rPr>
                <w:sz w:val="28"/>
                <w:szCs w:val="28"/>
              </w:rPr>
              <w:t>ГАУК РХ «Хакасский национальный краеведческий музей им. Л.Р. Кызласова»;</w:t>
            </w:r>
          </w:p>
        </w:tc>
      </w:tr>
      <w:tr>
        <w:trPr>
          <w:trHeight w:val="115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Золотухин Евгений Витальевич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</w:t>
            </w:r>
            <w:r>
              <w:rPr>
                <w:color w:val="000000"/>
                <w:sz w:val="28"/>
                <w:szCs w:val="28"/>
              </w:rPr>
              <w:t>научно-экспозиционного отдела ГАУК РХ «Хакасский национальный краеведческий музей им. Л.Р. Кызласова».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Рабочая группа по подготовке культурной программы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Международного культурно-туристского форума «Историко-культурное наследие как ресурс социокультурного развития» - «Сибер Ил»: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Валентина Ивановна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современного искусства Министерства культуры Республики Хакасия, руководитель рабочей группы;</w:t>
            </w:r>
          </w:p>
        </w:tc>
      </w:tr>
      <w:tr>
        <w:trPr>
          <w:trHeight w:val="57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Вячеслав Геннадьевич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«Хакасская республиканская филармония им. В.Г. Чаптыкова»;</w:t>
            </w:r>
          </w:p>
        </w:tc>
      </w:tr>
      <w:tr>
        <w:trPr>
          <w:trHeight w:val="31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Наталья Павловна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«Центр культуры и народного творчества им. С.П. Кадышева»;</w:t>
            </w:r>
          </w:p>
        </w:tc>
      </w:tr>
      <w:tr>
        <w:trPr>
          <w:trHeight w:val="31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Анна Николаевна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>
        <w:trPr>
          <w:trHeight w:val="31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Митенкова Ирина Викторовна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ГАУК РХ «Хакасская республиканская филармония им. В.Г. Чаптыкова»;</w:t>
            </w:r>
          </w:p>
        </w:tc>
      </w:tr>
      <w:tr>
        <w:trPr>
          <w:trHeight w:val="31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Штарк Марина Геннадьевна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ГАУК РХ «Хакасская республиканская филармония им. В.Г. Чаптыкова»;</w:t>
            </w:r>
          </w:p>
        </w:tc>
      </w:tr>
      <w:tr>
        <w:trPr>
          <w:trHeight w:val="19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Чаптыкова Татьяна Владимировна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философский наук, музыковед ГАУК РХ «Хакасская республиканская филармония им. В.Г. Чаптыкова»;</w:t>
            </w:r>
          </w:p>
        </w:tc>
      </w:tr>
      <w:tr>
        <w:trPr>
          <w:trHeight w:val="10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Белогурова Юлия Викторовна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ГАУК РХ «Хакасская республиканская филармония им. В.Г. Чаптыкова»;</w:t>
            </w:r>
          </w:p>
        </w:tc>
      </w:tr>
      <w:tr>
        <w:trPr>
          <w:trHeight w:val="13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Скобова Ольга Михайловна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связям с общественностью ГАУК РХ «Хакасская республиканская филармония им. В.Г. Чаптыкова»;</w:t>
            </w:r>
          </w:p>
        </w:tc>
      </w:tr>
      <w:tr>
        <w:trPr>
          <w:trHeight w:val="21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Иван Борисович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маркетингу ГАУК РХ «Хакасская республиканская филармония им. В.Г. Чаптыкова»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Рабочая группа по подготовке Международной конференции «Музейная гастрономика как инновационная форма развития музея»: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>
          <w:trHeight w:val="1395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Ирина Викторовна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 – начальник отдела-инспекции по охране культурного наследия, руководитель группы;</w:t>
            </w:r>
          </w:p>
        </w:tc>
      </w:tr>
      <w:tr>
        <w:trPr>
          <w:trHeight w:val="9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Татьяна Александровна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отдела-инспекции по охране культурного наследи Министерства культуры Республики Хакасия;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Щеголькова Елена Борисовна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ГАУК РХ «Хакасский национальный краеведческий музей им. Л.Р. Кызласова».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Рабочая группа по подготовке круглого стола по теме: </w:t>
      </w:r>
      <w:r>
        <w:rPr>
          <w:rFonts w:eastAsia="Calibri" w:cs="Arial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«Современные проблемы реставрации объектов культурного наследия и восстановления культурных ценностей»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Ирина Викторовна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Республики Хакасия – начальник отдела-инспекции по охране культурного наследия, руководитель группы;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Вячеслав Владимирович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отдела-инспекции по охране культурного наследи Министерства культуры Республики Хакасия;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Леонид Валентинович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Руководителя аппарата Правительства Республики Хакасия (по согласованию);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Андрей Иосифович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«Хакасский национальный краеведческий музей им. Л.Р. Кызласова».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2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ab/>
        <w:t>Пр</w:t>
      </w:r>
      <w:r>
        <w:rPr>
          <w:sz w:val="28"/>
          <w:szCs w:val="28"/>
        </w:rPr>
        <w:t>иложение 4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 приказу Министра культуры 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Республики Хакасия </w:t>
      </w:r>
    </w:p>
    <w:p>
      <w:pPr>
        <w:pStyle w:val="Normal"/>
        <w:ind w:left="495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« 17 » марта  2015 года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56" w:right="0" w:firstLine="7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мероприятий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  подготовк</w:t>
      </w:r>
      <w:r>
        <w:rPr>
          <w:b/>
          <w:color w:val="000000"/>
          <w:sz w:val="28"/>
          <w:szCs w:val="28"/>
        </w:rPr>
        <w:t>е</w:t>
      </w:r>
      <w:r>
        <w:rPr>
          <w:b/>
          <w:sz w:val="28"/>
          <w:szCs w:val="28"/>
        </w:rPr>
        <w:t xml:space="preserve"> к проведению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Международного культурно-туристского форума «Историко-культурное наследие как ресурс социокультурного развития»</w:t>
      </w:r>
      <w:r>
        <w:rPr>
          <w:rFonts w:eastAsia="Calibri"/>
          <w:b/>
          <w:sz w:val="28"/>
          <w:szCs w:val="28"/>
        </w:rPr>
        <w:t xml:space="preserve"> - «Сибер Ил»</w:t>
      </w:r>
    </w:p>
    <w:p>
      <w:pPr>
        <w:pStyle w:val="Normal"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tbl>
      <w:tblPr>
        <w:tblW w:w="977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7"/>
        <w:gridCol w:w="4393"/>
        <w:gridCol w:w="2268"/>
        <w:gridCol w:w="2433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мероприятие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Программы мероприятий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Распоряжения Главы Республики Хакасия – Председателя Правительства Республики Хакасия «О создании организационного комитета по проведению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</w:t>
            </w:r>
          </w:p>
          <w:p>
            <w:pPr>
              <w:pStyle w:val="Normal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210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деловой, выставочной и культурной программы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развития», в части касающейся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Трошкина Ю.В.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О.В.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В.В.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мая 2015 г.</w:t>
            </w:r>
          </w:p>
        </w:tc>
      </w:tr>
      <w:tr>
        <w:trPr>
          <w:trHeight w:val="27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рассылка пригласительных писем потенциальным участникам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форума «Историко-культурное наследие как ресурс социокультурного развития», в части касающейся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Т.А.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Сапрыгина С.Н.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В.В.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 01 апреля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 работы пленарного заседания, секций с указанием модераторов, мест проведения и перечня необходимого оборудования, шатров, помостов, тентов, кондиционеров, мебели и т.д. для организации работы.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Сапрыгина С.Н.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В.В.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апреля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104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выставочной программы и необходимого оборудования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апреля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135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программы проведения официального приёма Главы Республики Хакасия - Председателя Правительства Республики Хакасия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мая 2015 г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предложений по плану застройки территории и мест проведения мероприятий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апреля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предложений по художественному оформлению территории и мест проведения мероприятий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апреля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списка </w:t>
            </w: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 xml:space="preserve">-гостей и полного списка участников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развития», а также списка ответственных лиц за сопровождение </w:t>
            </w: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-гостей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Самочернова А.В.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апреля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гостей, подтвердивших участие в Форуме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Самочернова А.В.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01июня 2015 г.</w:t>
            </w:r>
          </w:p>
        </w:tc>
      </w:tr>
      <w:tr>
        <w:trPr>
          <w:trHeight w:val="149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пребывания гостей в Республике Хакасия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В.В.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 июля - 05 июля 2015 г.</w:t>
            </w:r>
          </w:p>
        </w:tc>
      </w:tr>
      <w:tr>
        <w:trPr>
          <w:trHeight w:val="69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схемы размещения гостей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В.В.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 июля - 05 июля 2015 г.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предложений по транспортным схемам прибытия-убытия, маршрутов и графиков перевозки участников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 2015 г.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бронирования билетов, проезда, проживания и оплаты услуг модераторов и руководителей секций форума, а также иностранных участников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 2015 г.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делегаций и почетных гостей, прибывающих на Форум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М.В.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 июля – 02 июля 2015 г.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виз для иностранных гостей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Сапрыгина С.Н.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 2015 г.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сценариев мероприятий культурной программы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культурно-туристского форума «Историко-культурное наследие как ресурс социокультурного развития»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июня 2015 г.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ведения протокола на итоговом круглом столе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Н.С.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июня 2015 г.</w:t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оповещения, прямой трансляции ведения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форума «Историко-культурное наследие как ресурс социокультурного развития»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июля 2015 г. </w:t>
            </w:r>
          </w:p>
        </w:tc>
      </w:tr>
      <w:tr>
        <w:trPr>
          <w:trHeight w:val="100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распространения системы билетов на концертную программу  03.07.2015 г.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июня 2015 г.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использования логотипа Комиссии российской Федерации по делам ЮНЕСКО в материалах форума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 И.В.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марта 2015 г.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службы переводчиков для иностранных участников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форума «Историко-культурное наследие как ресурс социокультурного развития», в части касающейся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Сапрыгина С.Н.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июня 2015 г. </w:t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Tahom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12</Pages>
  <Words>1774</Words>
  <Characters>12852</Characters>
  <CharactersWithSpaces>14461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2016-09-15T04:05:07Z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