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Министерство культуры Республики Хакасия</w:t>
      </w:r>
    </w:p>
    <w:p>
      <w:pPr>
        <w:pStyle w:val="Normal"/>
        <w:jc w:val="center"/>
        <w:rPr>
          <w:sz w:val="28"/>
          <w:szCs w:val="28"/>
        </w:rPr>
      </w:pPr>
      <w:r>
        <w:rPr>
          <w:sz w:val="28"/>
          <w:szCs w:val="28"/>
        </w:rPr>
      </w:r>
    </w:p>
    <w:p>
      <w:pPr>
        <w:pStyle w:val="Normal"/>
        <w:jc w:val="center"/>
        <w:rPr>
          <w:sz w:val="28"/>
          <w:szCs w:val="28"/>
        </w:rPr>
      </w:pPr>
      <w:r>
        <w:rPr>
          <w:sz w:val="28"/>
          <w:szCs w:val="28"/>
        </w:rPr>
        <w:t>ПРИКАЗ</w:t>
      </w:r>
    </w:p>
    <w:p>
      <w:pPr>
        <w:pStyle w:val="Normal"/>
        <w:jc w:val="center"/>
        <w:rPr>
          <w:sz w:val="28"/>
          <w:szCs w:val="28"/>
        </w:rPr>
      </w:pPr>
      <w:r>
        <w:rPr>
          <w:sz w:val="28"/>
          <w:szCs w:val="28"/>
        </w:rPr>
      </w:r>
    </w:p>
    <w:p>
      <w:pPr>
        <w:pStyle w:val="Normal"/>
        <w:jc w:val="center"/>
        <w:rPr>
          <w:sz w:val="28"/>
          <w:szCs w:val="28"/>
        </w:rPr>
      </w:pPr>
      <w:r>
        <w:rPr>
          <w:sz w:val="28"/>
          <w:szCs w:val="28"/>
        </w:rPr>
        <w:t>«20» мая 2014 г.                                                                                                    № 98</w:t>
      </w:r>
    </w:p>
    <w:p>
      <w:pPr>
        <w:pStyle w:val="Normal"/>
        <w:jc w:val="center"/>
        <w:rPr>
          <w:sz w:val="28"/>
          <w:szCs w:val="28"/>
        </w:rPr>
      </w:pPr>
      <w:r>
        <w:rPr>
          <w:sz w:val="28"/>
          <w:szCs w:val="28"/>
        </w:rPr>
      </w:r>
    </w:p>
    <w:p>
      <w:pPr>
        <w:pStyle w:val="Normal"/>
        <w:jc w:val="center"/>
        <w:rPr>
          <w:sz w:val="28"/>
          <w:szCs w:val="28"/>
        </w:rPr>
      </w:pPr>
      <w:r>
        <w:rPr>
          <w:sz w:val="28"/>
          <w:szCs w:val="28"/>
        </w:rPr>
        <w:t>г. Абакан</w:t>
      </w:r>
    </w:p>
    <w:p>
      <w:pPr>
        <w:pStyle w:val="Normal"/>
        <w:jc w:val="both"/>
        <w:rPr>
          <w:sz w:val="28"/>
          <w:szCs w:val="28"/>
        </w:rPr>
      </w:pPr>
      <w:r>
        <w:rPr>
          <w:sz w:val="28"/>
          <w:szCs w:val="28"/>
        </w:rPr>
      </w:r>
    </w:p>
    <w:p>
      <w:pPr>
        <w:pStyle w:val="Normal"/>
        <w:jc w:val="center"/>
        <w:rPr>
          <w:sz w:val="28"/>
          <w:szCs w:val="28"/>
        </w:rPr>
      </w:pPr>
      <w:r>
        <w:rPr>
          <w:sz w:val="28"/>
          <w:szCs w:val="28"/>
        </w:rPr>
        <w:t>О внесении изменений в приказ Министерства культуры Республики Хакасия от 25.06.2013 № 76 «О создании Общественного совета при Министерстве культуры Республики Хакасия»</w:t>
      </w:r>
    </w:p>
    <w:p>
      <w:pPr>
        <w:pStyle w:val="Normal"/>
        <w:jc w:val="both"/>
        <w:rPr>
          <w:sz w:val="28"/>
          <w:szCs w:val="28"/>
        </w:rPr>
      </w:pPr>
      <w:r>
        <w:rPr>
          <w:sz w:val="28"/>
          <w:szCs w:val="28"/>
        </w:rPr>
      </w:r>
    </w:p>
    <w:p>
      <w:pPr>
        <w:pStyle w:val="Normal"/>
        <w:jc w:val="both"/>
        <w:rPr>
          <w:sz w:val="28"/>
          <w:szCs w:val="28"/>
        </w:rPr>
      </w:pPr>
      <w:r>
        <w:rPr>
          <w:sz w:val="28"/>
          <w:szCs w:val="28"/>
        </w:rPr>
        <w:t>В целях приведения приказа Министерства культуры Республики Хакасия от 25.06.2013 № 76 «О создании Общественного совета при Министерстве культуры Республики Хакасия» в соответствие с постановлением Правительства Республики Хакасия от 26.03.2014 № 127 «Об утверждении положения о порядке образования общественных советов при исполнительных органах государственной власти Республики Хакасия» п р и к а з ы в а ю:</w:t>
      </w:r>
    </w:p>
    <w:p>
      <w:pPr>
        <w:pStyle w:val="Normal"/>
        <w:jc w:val="both"/>
        <w:rPr>
          <w:sz w:val="28"/>
          <w:szCs w:val="28"/>
        </w:rPr>
      </w:pPr>
      <w:r>
        <w:rPr>
          <w:sz w:val="28"/>
          <w:szCs w:val="28"/>
        </w:rPr>
      </w:r>
    </w:p>
    <w:p>
      <w:pPr>
        <w:pStyle w:val="Normal"/>
        <w:jc w:val="both"/>
        <w:rPr>
          <w:sz w:val="28"/>
          <w:szCs w:val="28"/>
        </w:rPr>
      </w:pPr>
      <w:r>
        <w:rPr>
          <w:sz w:val="28"/>
          <w:szCs w:val="28"/>
        </w:rPr>
        <w:t>1. Приложения 1 и 2 приказа Министерства культуры Республики Хакасия от 25.06.2013 № 76 «О создании Общественного совета при Министерстве культуры Республики Хакасия» изложить в новой редакции согласно приложению к настоящему приказу.</w:t>
      </w:r>
    </w:p>
    <w:p>
      <w:pPr>
        <w:pStyle w:val="Normal"/>
        <w:jc w:val="both"/>
        <w:rPr>
          <w:sz w:val="28"/>
          <w:szCs w:val="28"/>
        </w:rPr>
      </w:pPr>
      <w:r>
        <w:rPr>
          <w:sz w:val="28"/>
          <w:szCs w:val="28"/>
        </w:rPr>
      </w:r>
    </w:p>
    <w:p>
      <w:pPr>
        <w:pStyle w:val="Normal"/>
        <w:jc w:val="both"/>
        <w:rPr>
          <w:sz w:val="28"/>
          <w:szCs w:val="28"/>
        </w:rPr>
      </w:pPr>
      <w:r>
        <w:rPr>
          <w:sz w:val="28"/>
          <w:szCs w:val="28"/>
        </w:rPr>
        <w:t>2. Признать утратившим силу приказ Министерства культуры Республики Хакасия от 05.05.2014 № 94 «О внесении изменений в приказ Министерства культуры Республики Хакасия от 25.06.2013 № 76 «О создании Общественного совета при Министерстве культуры Республики Хакасия».</w:t>
      </w:r>
    </w:p>
    <w:p>
      <w:pPr>
        <w:pStyle w:val="Normal"/>
        <w:jc w:val="both"/>
        <w:rPr>
          <w:sz w:val="28"/>
          <w:szCs w:val="28"/>
        </w:rPr>
      </w:pPr>
      <w:r>
        <w:rPr>
          <w:sz w:val="28"/>
          <w:szCs w:val="28"/>
        </w:rPr>
      </w:r>
    </w:p>
    <w:p>
      <w:pPr>
        <w:pStyle w:val="Normal"/>
        <w:jc w:val="both"/>
        <w:rPr>
          <w:sz w:val="28"/>
          <w:szCs w:val="28"/>
        </w:rPr>
      </w:pPr>
      <w:r>
        <w:rPr>
          <w:sz w:val="28"/>
          <w:szCs w:val="28"/>
        </w:rPr>
        <w:t>2. Контроль за исполнением настоящего приказа оставляю за собой.</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sz w:val="28"/>
          <w:szCs w:val="28"/>
        </w:rPr>
      </w:pPr>
      <w:r>
        <w:rPr>
          <w:sz w:val="28"/>
          <w:szCs w:val="28"/>
        </w:rPr>
        <w:t>Министр                                                                                           С. Окольникова</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right"/>
        <w:rPr>
          <w:sz w:val="28"/>
          <w:szCs w:val="28"/>
        </w:rPr>
      </w:pPr>
      <w:r>
        <w:rPr>
          <w:sz w:val="28"/>
          <w:szCs w:val="28"/>
        </w:rPr>
        <w:t>Приложение 1 к приказу</w:t>
      </w:r>
    </w:p>
    <w:p>
      <w:pPr>
        <w:pStyle w:val="Normal"/>
        <w:jc w:val="right"/>
        <w:rPr>
          <w:sz w:val="28"/>
          <w:szCs w:val="28"/>
        </w:rPr>
      </w:pPr>
      <w:r>
        <w:rPr>
          <w:sz w:val="28"/>
          <w:szCs w:val="28"/>
        </w:rPr>
        <w:t>от «20» мая 2014 г. № 98</w:t>
      </w:r>
    </w:p>
    <w:p>
      <w:pPr>
        <w:pStyle w:val="Normal"/>
        <w:jc w:val="right"/>
        <w:rPr>
          <w:sz w:val="28"/>
          <w:szCs w:val="28"/>
        </w:rPr>
      </w:pPr>
      <w:r>
        <w:rPr>
          <w:sz w:val="28"/>
          <w:szCs w:val="28"/>
        </w:rPr>
      </w:r>
    </w:p>
    <w:p>
      <w:pPr>
        <w:pStyle w:val="Normal"/>
        <w:jc w:val="center"/>
        <w:rPr>
          <w:sz w:val="28"/>
          <w:szCs w:val="28"/>
        </w:rPr>
      </w:pPr>
      <w:r>
        <w:rPr>
          <w:sz w:val="28"/>
          <w:szCs w:val="28"/>
        </w:rPr>
        <w:t>СОСТАВ</w:t>
      </w:r>
    </w:p>
    <w:p>
      <w:pPr>
        <w:pStyle w:val="Normal"/>
        <w:jc w:val="center"/>
        <w:rPr>
          <w:sz w:val="28"/>
          <w:szCs w:val="28"/>
        </w:rPr>
      </w:pPr>
      <w:r>
        <w:rPr>
          <w:sz w:val="28"/>
          <w:szCs w:val="28"/>
        </w:rPr>
        <w:t>Общественного совета при Министерстве культуры Республики Хакасия</w:t>
      </w:r>
    </w:p>
    <w:p>
      <w:pPr>
        <w:pStyle w:val="Normal"/>
        <w:jc w:val="both"/>
        <w:rPr>
          <w:sz w:val="28"/>
          <w:szCs w:val="28"/>
        </w:rPr>
      </w:pPr>
      <w:r>
        <w:rPr>
          <w:sz w:val="28"/>
          <w:szCs w:val="28"/>
        </w:rPr>
      </w:r>
    </w:p>
    <w:p>
      <w:pPr>
        <w:pStyle w:val="Normal"/>
        <w:jc w:val="both"/>
        <w:rPr>
          <w:sz w:val="28"/>
          <w:szCs w:val="28"/>
        </w:rPr>
      </w:pPr>
      <w:r>
        <w:rPr>
          <w:sz w:val="28"/>
          <w:szCs w:val="28"/>
        </w:rPr>
        <w:t>Звонарева И.Н. - заслуженный работник культуры Российской Федерации;</w:t>
      </w:r>
    </w:p>
    <w:p>
      <w:pPr>
        <w:pStyle w:val="Normal"/>
        <w:jc w:val="both"/>
        <w:rPr>
          <w:sz w:val="28"/>
          <w:szCs w:val="28"/>
        </w:rPr>
      </w:pPr>
      <w:r>
        <w:rPr>
          <w:sz w:val="28"/>
          <w:szCs w:val="28"/>
        </w:rPr>
        <w:t>Кудряшов Ю.Т. - председатель Правления Хакасского регионального отделения общественной организации «Союз фотохудожников России» (по согласованию);</w:t>
      </w:r>
    </w:p>
    <w:p>
      <w:pPr>
        <w:pStyle w:val="Normal"/>
        <w:jc w:val="both"/>
        <w:rPr>
          <w:sz w:val="28"/>
          <w:szCs w:val="28"/>
        </w:rPr>
      </w:pPr>
      <w:r>
        <w:rPr>
          <w:sz w:val="28"/>
          <w:szCs w:val="28"/>
        </w:rPr>
        <w:t>Кыштымова Е.И. - народная артистка Республики Хакасия, заслуженная артистка Хакасии и Бурятии;</w:t>
      </w:r>
    </w:p>
    <w:p>
      <w:pPr>
        <w:pStyle w:val="Normal"/>
        <w:jc w:val="both"/>
        <w:rPr>
          <w:sz w:val="28"/>
          <w:szCs w:val="28"/>
        </w:rPr>
      </w:pPr>
      <w:r>
        <w:rPr>
          <w:sz w:val="28"/>
          <w:szCs w:val="28"/>
        </w:rPr>
        <w:t>Нербышев Л.Н. - председатель Хакасской региональной общественной организации «Информационный центр коренных народов Республики Хакасия «Аран Чула», член комиссии Общественной палаты Республики Хакасия по развитию институтов гражданского общества и организации взаимодействия с органами государственной власти и местного самоуправления (по согласованию);</w:t>
      </w:r>
    </w:p>
    <w:p>
      <w:pPr>
        <w:pStyle w:val="Normal"/>
        <w:jc w:val="both"/>
        <w:rPr>
          <w:sz w:val="28"/>
          <w:szCs w:val="28"/>
        </w:rPr>
      </w:pPr>
      <w:r>
        <w:rPr>
          <w:sz w:val="28"/>
          <w:szCs w:val="28"/>
        </w:rPr>
        <w:t>Пелагеина Л.Г. -  председатель Абазинского городского отделения Российского Красного Креста, член комиссии Общественной палаты Республики Хакасия по улучшению окружающей среды, социальной политике и повышению качества жизни в Республике Хакасия (по согласованию);</w:t>
      </w:r>
    </w:p>
    <w:p>
      <w:pPr>
        <w:pStyle w:val="Normal"/>
        <w:jc w:val="both"/>
        <w:rPr>
          <w:sz w:val="28"/>
          <w:szCs w:val="28"/>
        </w:rPr>
      </w:pPr>
      <w:r>
        <w:rPr>
          <w:sz w:val="28"/>
          <w:szCs w:val="28"/>
        </w:rPr>
        <w:t>Растащёнова Л.В. - председатель Республиканского комитета профсоюзов работников культуры, член комиссии Общественной палаты Республики Хакасия по развитию информационного пространства, духовно-нравственному воспитанию и межнациональным отношениям (по согласованию);</w:t>
      </w:r>
    </w:p>
    <w:p>
      <w:pPr>
        <w:pStyle w:val="Normal"/>
        <w:jc w:val="both"/>
        <w:rPr>
          <w:sz w:val="28"/>
          <w:szCs w:val="28"/>
        </w:rPr>
      </w:pPr>
      <w:r>
        <w:rPr>
          <w:sz w:val="28"/>
          <w:szCs w:val="28"/>
        </w:rPr>
        <w:t>Сунчугашева К.Е. - народная артистка Республики Хакасия, заслуженный работник культуры РСФСР, заслуженная артистка Тувинской АССР;</w:t>
      </w:r>
    </w:p>
    <w:p>
      <w:pPr>
        <w:pStyle w:val="Normal"/>
        <w:jc w:val="both"/>
        <w:rPr>
          <w:sz w:val="28"/>
          <w:szCs w:val="28"/>
        </w:rPr>
      </w:pPr>
      <w:r>
        <w:rPr>
          <w:sz w:val="28"/>
          <w:szCs w:val="28"/>
        </w:rPr>
        <w:t>Топоева Л.С. - президент Хакасской региональной общественной организации «Лига хакасских женщин «Алтынай», председатель комиссии Общественной палаты Республики Хакасия по изучению информационного пространства, духовно-нравственному воспитанию и межнациональным отношениям (по согласованию);</w:t>
      </w:r>
    </w:p>
    <w:p>
      <w:pPr>
        <w:pStyle w:val="Normal"/>
        <w:jc w:val="both"/>
        <w:rPr>
          <w:sz w:val="28"/>
          <w:szCs w:val="28"/>
        </w:rPr>
      </w:pPr>
      <w:r>
        <w:rPr>
          <w:sz w:val="28"/>
          <w:szCs w:val="28"/>
        </w:rPr>
        <w:t>Торосов В.М. - председатель Республиканского Совета старейшин хакасского народа (по согласованию);</w:t>
      </w:r>
    </w:p>
    <w:p>
      <w:pPr>
        <w:pStyle w:val="Normal"/>
        <w:jc w:val="both"/>
        <w:rPr>
          <w:sz w:val="28"/>
          <w:szCs w:val="28"/>
        </w:rPr>
      </w:pPr>
      <w:r>
        <w:rPr>
          <w:sz w:val="28"/>
          <w:szCs w:val="28"/>
        </w:rPr>
        <w:t>Трошкина Г.А. - председатель Хакасской республиканской общественной организации ветеранов (пенсионеров) войны, труда, Вооружённых сил и правоохранительных органов (по согласованию);</w:t>
      </w:r>
    </w:p>
    <w:p>
      <w:pPr>
        <w:pStyle w:val="Normal"/>
        <w:jc w:val="both"/>
        <w:rPr>
          <w:sz w:val="28"/>
          <w:szCs w:val="28"/>
        </w:rPr>
      </w:pPr>
      <w:r>
        <w:rPr>
          <w:sz w:val="28"/>
          <w:szCs w:val="28"/>
        </w:rPr>
        <w:t>Чаптыкова С.С. - председатель Хакасского регионального отделения общественной организации «Союз театральных деятелей России» (по согласованию);</w:t>
      </w:r>
    </w:p>
    <w:p>
      <w:pPr>
        <w:pStyle w:val="Normal"/>
        <w:jc w:val="both"/>
        <w:rPr>
          <w:sz w:val="28"/>
          <w:szCs w:val="28"/>
        </w:rPr>
      </w:pPr>
      <w:r>
        <w:rPr>
          <w:sz w:val="28"/>
          <w:szCs w:val="28"/>
        </w:rPr>
        <w:t>Шалгинова Т.Ф. - председатель Хакасского регионального отделения общественной организации «Союз композиторов России» (по согласованию);</w:t>
      </w:r>
    </w:p>
    <w:p>
      <w:pPr>
        <w:pStyle w:val="Normal"/>
        <w:jc w:val="both"/>
        <w:rPr>
          <w:sz w:val="28"/>
          <w:szCs w:val="28"/>
        </w:rPr>
      </w:pPr>
      <w:r>
        <w:rPr>
          <w:sz w:val="28"/>
          <w:szCs w:val="28"/>
        </w:rPr>
        <w:t>Сапрыгина С.Н. - начальник координационно-аналитического отдела Министерства культуры Республики Хакасия, ответственный секретарь Общественного совета.</w:t>
      </w:r>
    </w:p>
    <w:p>
      <w:pPr>
        <w:pStyle w:val="Normal"/>
        <w:jc w:val="both"/>
        <w:rPr>
          <w:sz w:val="28"/>
          <w:szCs w:val="28"/>
        </w:rPr>
      </w:pPr>
      <w:r>
        <w:rPr>
          <w:sz w:val="28"/>
          <w:szCs w:val="28"/>
        </w:rPr>
        <w:t>Граф В.В. - председатель Хакасской региональной общественной организации российских немцев «Видергебург», член комиссии Общественной палаты Республики Хакасия по развитию информационного пространства, духовно-нравственному воспитанию и межнациональным отношениям (по согласованию);</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 xml:space="preserve"> </w:t>
      </w:r>
    </w:p>
    <w:p>
      <w:pPr>
        <w:pStyle w:val="Normal"/>
        <w:jc w:val="both"/>
        <w:rPr>
          <w:sz w:val="28"/>
          <w:szCs w:val="28"/>
        </w:rPr>
      </w:pPr>
      <w:r>
        <w:rPr>
          <w:sz w:val="28"/>
          <w:szCs w:val="28"/>
        </w:rPr>
      </w:r>
    </w:p>
    <w:p>
      <w:pPr>
        <w:pStyle w:val="Normal"/>
        <w:jc w:val="right"/>
        <w:rPr>
          <w:sz w:val="28"/>
          <w:szCs w:val="28"/>
        </w:rPr>
      </w:pPr>
      <w:r>
        <w:rPr>
          <w:sz w:val="28"/>
          <w:szCs w:val="28"/>
        </w:rPr>
        <w:t>Приложение 2 к приказу</w:t>
      </w:r>
    </w:p>
    <w:p>
      <w:pPr>
        <w:pStyle w:val="Normal"/>
        <w:jc w:val="right"/>
        <w:rPr>
          <w:sz w:val="28"/>
          <w:szCs w:val="28"/>
        </w:rPr>
      </w:pPr>
      <w:r>
        <w:rPr>
          <w:sz w:val="28"/>
          <w:szCs w:val="28"/>
        </w:rPr>
        <w:t>от «20» мая 2014 г. № 98</w:t>
      </w:r>
    </w:p>
    <w:p>
      <w:pPr>
        <w:pStyle w:val="Normal"/>
        <w:jc w:val="both"/>
        <w:rPr>
          <w:sz w:val="28"/>
          <w:szCs w:val="28"/>
        </w:rPr>
      </w:pPr>
      <w:r>
        <w:rPr>
          <w:sz w:val="28"/>
          <w:szCs w:val="28"/>
        </w:rPr>
      </w:r>
    </w:p>
    <w:p>
      <w:pPr>
        <w:pStyle w:val="Normal"/>
        <w:jc w:val="center"/>
        <w:rPr>
          <w:sz w:val="28"/>
          <w:szCs w:val="28"/>
        </w:rPr>
      </w:pPr>
      <w:r>
        <w:rPr>
          <w:sz w:val="28"/>
          <w:szCs w:val="28"/>
        </w:rPr>
        <w:t>ПОЛОЖЕНИЕ</w:t>
      </w:r>
    </w:p>
    <w:p>
      <w:pPr>
        <w:pStyle w:val="Normal"/>
        <w:jc w:val="center"/>
        <w:rPr>
          <w:sz w:val="28"/>
          <w:szCs w:val="28"/>
        </w:rPr>
      </w:pPr>
      <w:r>
        <w:rPr>
          <w:sz w:val="28"/>
          <w:szCs w:val="28"/>
        </w:rPr>
        <w:t>ОБ ОБЩЕСТВЕННОМ СОВЕТЕ  ПРИ МИНИСТЕРСТВЕ КУЛЬТУРЫ РЕСПУБЛИКИ ХАКАСИЯ</w:t>
      </w:r>
    </w:p>
    <w:p>
      <w:pPr>
        <w:pStyle w:val="Normal"/>
        <w:jc w:val="center"/>
        <w:rPr>
          <w:sz w:val="28"/>
          <w:szCs w:val="28"/>
        </w:rPr>
      </w:pPr>
      <w:r>
        <w:rPr>
          <w:sz w:val="28"/>
          <w:szCs w:val="28"/>
        </w:rPr>
      </w:r>
    </w:p>
    <w:p>
      <w:pPr>
        <w:pStyle w:val="Normal"/>
        <w:jc w:val="both"/>
        <w:rPr>
          <w:sz w:val="28"/>
          <w:szCs w:val="28"/>
        </w:rPr>
      </w:pPr>
      <w:r>
        <w:rPr>
          <w:sz w:val="28"/>
          <w:szCs w:val="28"/>
        </w:rPr>
        <w:t>1. ОБЩИЕ ПОЛОЖЕНИЯ</w:t>
      </w:r>
    </w:p>
    <w:p>
      <w:pPr>
        <w:pStyle w:val="Normal"/>
        <w:jc w:val="both"/>
        <w:rPr>
          <w:sz w:val="28"/>
          <w:szCs w:val="28"/>
        </w:rPr>
      </w:pPr>
      <w:r>
        <w:rPr>
          <w:sz w:val="28"/>
          <w:szCs w:val="28"/>
        </w:rPr>
        <w:t>1.1. Общественный совет при Министерстве культуры Республики Хакасия (далее – министерство) является постоянно действующим совещательно-консультативным органом, функционирующим на общественных началах (далее – Общественный совет).</w:t>
      </w:r>
    </w:p>
    <w:p>
      <w:pPr>
        <w:pStyle w:val="Normal"/>
        <w:jc w:val="both"/>
        <w:rPr>
          <w:sz w:val="28"/>
          <w:szCs w:val="28"/>
        </w:rPr>
      </w:pPr>
      <w:r>
        <w:rPr>
          <w:sz w:val="28"/>
          <w:szCs w:val="28"/>
        </w:rPr>
        <w:t>1.3. Общественный совет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Конституцией Республики Хакасия, законами Республики Хакасия и иными нормативными правовыми актами Республики Хакасия.</w:t>
      </w:r>
    </w:p>
    <w:p>
      <w:pPr>
        <w:pStyle w:val="Normal"/>
        <w:jc w:val="both"/>
        <w:rPr>
          <w:sz w:val="28"/>
          <w:szCs w:val="28"/>
        </w:rPr>
      </w:pPr>
      <w:r>
        <w:rPr>
          <w:sz w:val="28"/>
          <w:szCs w:val="28"/>
        </w:rPr>
      </w:r>
    </w:p>
    <w:p>
      <w:pPr>
        <w:pStyle w:val="Normal"/>
        <w:jc w:val="both"/>
        <w:rPr>
          <w:sz w:val="28"/>
          <w:szCs w:val="28"/>
        </w:rPr>
      </w:pPr>
      <w:r>
        <w:rPr>
          <w:sz w:val="28"/>
          <w:szCs w:val="28"/>
        </w:rPr>
        <w:t xml:space="preserve"> </w:t>
      </w:r>
      <w:r>
        <w:rPr>
          <w:sz w:val="28"/>
          <w:szCs w:val="28"/>
        </w:rPr>
        <w:t>2. ЦЕЛИ И ЗАДАЧИ ОБЩЕСТВЕННОГО СОВЕТА</w:t>
      </w:r>
    </w:p>
    <w:p>
      <w:pPr>
        <w:pStyle w:val="Normal"/>
        <w:jc w:val="both"/>
        <w:rPr>
          <w:sz w:val="28"/>
          <w:szCs w:val="28"/>
        </w:rPr>
      </w:pPr>
      <w:r>
        <w:rPr>
          <w:sz w:val="28"/>
          <w:szCs w:val="28"/>
        </w:rPr>
        <w:t>2.1. Общественный совет создается в целях обеспечения взаимодействия министерства с институтами гражданского общества при реализации государственной политики в сфере культуры, выработке предложений по решению наиболее значимых проблем и важных вопросов деятельности министерства, в том числе проведение независимой оценки качества работы организаций культуры и искусства.</w:t>
      </w:r>
    </w:p>
    <w:p>
      <w:pPr>
        <w:pStyle w:val="Normal"/>
        <w:jc w:val="both"/>
        <w:rPr>
          <w:sz w:val="28"/>
          <w:szCs w:val="28"/>
        </w:rPr>
      </w:pPr>
      <w:r>
        <w:rPr>
          <w:sz w:val="28"/>
          <w:szCs w:val="28"/>
        </w:rPr>
        <w:t>2.2. Основными задачами Общественного совета являются:</w:t>
      </w:r>
    </w:p>
    <w:p>
      <w:pPr>
        <w:pStyle w:val="Normal"/>
        <w:numPr>
          <w:ilvl w:val="0"/>
          <w:numId w:val="1"/>
        </w:numPr>
        <w:jc w:val="both"/>
        <w:rPr>
          <w:sz w:val="28"/>
          <w:szCs w:val="28"/>
        </w:rPr>
      </w:pPr>
      <w:r>
        <w:rPr>
          <w:sz w:val="28"/>
          <w:szCs w:val="28"/>
        </w:rPr>
        <w:t>привлечение граждан, представителей некоммерческих организаций к реализации государственной политики в сфере культуры;</w:t>
      </w:r>
    </w:p>
    <w:p>
      <w:pPr>
        <w:pStyle w:val="Normal"/>
        <w:numPr>
          <w:ilvl w:val="0"/>
          <w:numId w:val="1"/>
        </w:numPr>
        <w:jc w:val="both"/>
        <w:rPr>
          <w:sz w:val="28"/>
          <w:szCs w:val="28"/>
        </w:rPr>
      </w:pPr>
      <w:r>
        <w:rPr>
          <w:sz w:val="28"/>
          <w:szCs w:val="28"/>
        </w:rPr>
        <w:t>проведение публичного обсуждения вопросов, касающихся сферы культуры;</w:t>
      </w:r>
    </w:p>
    <w:p>
      <w:pPr>
        <w:pStyle w:val="Normal"/>
        <w:numPr>
          <w:ilvl w:val="0"/>
          <w:numId w:val="1"/>
        </w:numPr>
        <w:jc w:val="both"/>
        <w:rPr>
          <w:sz w:val="28"/>
          <w:szCs w:val="28"/>
        </w:rPr>
      </w:pPr>
      <w:r>
        <w:rPr>
          <w:sz w:val="28"/>
          <w:szCs w:val="28"/>
        </w:rPr>
        <w:t>выдвижение и обсуждение общественных инициатив, связанных с повышением эффективности работы отрасли;</w:t>
      </w:r>
    </w:p>
    <w:p>
      <w:pPr>
        <w:pStyle w:val="Normal"/>
        <w:numPr>
          <w:ilvl w:val="0"/>
          <w:numId w:val="1"/>
        </w:numPr>
        <w:jc w:val="both"/>
        <w:rPr>
          <w:sz w:val="28"/>
          <w:szCs w:val="28"/>
        </w:rPr>
      </w:pPr>
      <w:r>
        <w:rPr>
          <w:sz w:val="28"/>
          <w:szCs w:val="28"/>
        </w:rPr>
        <w:t>содействие организации взаимодействия министерства с гражданами и некоммерческими организациями;</w:t>
      </w:r>
    </w:p>
    <w:p>
      <w:pPr>
        <w:pStyle w:val="Normal"/>
        <w:numPr>
          <w:ilvl w:val="0"/>
          <w:numId w:val="1"/>
        </w:numPr>
        <w:jc w:val="both"/>
        <w:rPr>
          <w:sz w:val="28"/>
          <w:szCs w:val="28"/>
        </w:rPr>
      </w:pPr>
      <w:r>
        <w:rPr>
          <w:sz w:val="28"/>
          <w:szCs w:val="28"/>
        </w:rPr>
        <w:t>формирование перечня организаций для проведения оценки качества их работы на основе изучения результатов общественного мнения;</w:t>
      </w:r>
    </w:p>
    <w:p>
      <w:pPr>
        <w:pStyle w:val="Normal"/>
        <w:numPr>
          <w:ilvl w:val="0"/>
          <w:numId w:val="1"/>
        </w:numPr>
        <w:jc w:val="both"/>
        <w:rPr>
          <w:sz w:val="28"/>
          <w:szCs w:val="28"/>
        </w:rPr>
      </w:pPr>
      <w:r>
        <w:rPr>
          <w:sz w:val="28"/>
          <w:szCs w:val="28"/>
        </w:rPr>
        <w:t>определение критериев эффективности работы организаций, характеризующих открытость и доступность информации об организации культуры, комфортность условий и доступность получения услуг, культуру обслуживания;</w:t>
      </w:r>
    </w:p>
    <w:p>
      <w:pPr>
        <w:pStyle w:val="Normal"/>
        <w:numPr>
          <w:ilvl w:val="0"/>
          <w:numId w:val="1"/>
        </w:numPr>
        <w:jc w:val="both"/>
        <w:rPr>
          <w:sz w:val="28"/>
          <w:szCs w:val="28"/>
        </w:rPr>
      </w:pPr>
      <w:r>
        <w:rPr>
          <w:sz w:val="28"/>
          <w:szCs w:val="28"/>
        </w:rPr>
        <w:t>подготовка информации о результатах оценки качества работы организаций, формирование предложений и рекомендаций об улучшении качества работы, а также об организации доступа к информации, необходимой для лиц, обратившихся за предоставлением услуг;</w:t>
      </w:r>
    </w:p>
    <w:p>
      <w:pPr>
        <w:pStyle w:val="Normal"/>
        <w:numPr>
          <w:ilvl w:val="0"/>
          <w:numId w:val="1"/>
        </w:numPr>
        <w:jc w:val="both"/>
        <w:rPr>
          <w:sz w:val="28"/>
          <w:szCs w:val="28"/>
        </w:rPr>
      </w:pPr>
      <w:r>
        <w:rPr>
          <w:sz w:val="28"/>
          <w:szCs w:val="28"/>
        </w:rPr>
        <w:t>участие в разработке нормативных правовых актов министерства;</w:t>
      </w:r>
    </w:p>
    <w:p>
      <w:pPr>
        <w:pStyle w:val="Normal"/>
        <w:numPr>
          <w:ilvl w:val="0"/>
          <w:numId w:val="1"/>
        </w:numPr>
        <w:jc w:val="both"/>
        <w:rPr>
          <w:sz w:val="28"/>
          <w:szCs w:val="28"/>
        </w:rPr>
      </w:pPr>
      <w:r>
        <w:rPr>
          <w:sz w:val="28"/>
          <w:szCs w:val="28"/>
        </w:rPr>
        <w:t>участие в проведении независимой общественной экспертизы проектов нормативных правовых актов министерства в порядке, утвержденном Правительством Республики Хакасия.</w:t>
      </w:r>
    </w:p>
    <w:p>
      <w:pPr>
        <w:pStyle w:val="Normal"/>
        <w:jc w:val="both"/>
        <w:rPr>
          <w:sz w:val="28"/>
          <w:szCs w:val="28"/>
        </w:rPr>
      </w:pPr>
      <w:r>
        <w:rPr>
          <w:sz w:val="28"/>
          <w:szCs w:val="28"/>
        </w:rPr>
      </w:r>
    </w:p>
    <w:p>
      <w:pPr>
        <w:pStyle w:val="Normal"/>
        <w:jc w:val="both"/>
        <w:rPr>
          <w:sz w:val="28"/>
          <w:szCs w:val="28"/>
        </w:rPr>
      </w:pPr>
      <w:r>
        <w:rPr>
          <w:sz w:val="28"/>
          <w:szCs w:val="28"/>
        </w:rPr>
        <w:t>3. ПРАВА ОБЩЕСТВЕННОГО СОВЕТА</w:t>
      </w:r>
    </w:p>
    <w:p>
      <w:pPr>
        <w:pStyle w:val="Normal"/>
        <w:jc w:val="both"/>
        <w:rPr>
          <w:sz w:val="28"/>
          <w:szCs w:val="28"/>
        </w:rPr>
      </w:pPr>
      <w:r>
        <w:rPr>
          <w:sz w:val="28"/>
          <w:szCs w:val="28"/>
        </w:rPr>
        <w:t>Общественный совет для осуществления поставленных целей и задач имеет право:</w:t>
      </w:r>
    </w:p>
    <w:p>
      <w:pPr>
        <w:pStyle w:val="Normal"/>
        <w:jc w:val="both"/>
        <w:rPr>
          <w:sz w:val="28"/>
          <w:szCs w:val="28"/>
        </w:rPr>
      </w:pPr>
      <w:r>
        <w:rPr>
          <w:sz w:val="28"/>
          <w:szCs w:val="28"/>
        </w:rPr>
        <w:t>3.1. Рассматривать на заседаниях вопросы в рамках своей компетенции.</w:t>
      </w:r>
    </w:p>
    <w:p>
      <w:pPr>
        <w:pStyle w:val="Normal"/>
        <w:jc w:val="both"/>
        <w:rPr>
          <w:sz w:val="28"/>
          <w:szCs w:val="28"/>
        </w:rPr>
      </w:pPr>
      <w:r>
        <w:rPr>
          <w:sz w:val="28"/>
          <w:szCs w:val="28"/>
        </w:rPr>
        <w:t>3.2. Принимать участие в лице председателя Общественного совета в заседаниях коллегии министерства при рассмотрении вопросов, подготовленных с участием Общественного совета, а также вопросов, связанных с его деятельностью.</w:t>
      </w:r>
    </w:p>
    <w:p>
      <w:pPr>
        <w:pStyle w:val="Normal"/>
        <w:jc w:val="both"/>
        <w:rPr>
          <w:sz w:val="28"/>
          <w:szCs w:val="28"/>
        </w:rPr>
      </w:pPr>
      <w:r>
        <w:rPr>
          <w:sz w:val="28"/>
          <w:szCs w:val="28"/>
        </w:rPr>
        <w:t>3.3. Принимать участие в публичных мероприятиях, проводимых министерством: совещаниях, конференциях, выставках, других образовательных и культурных мероприятиях.</w:t>
      </w:r>
    </w:p>
    <w:p>
      <w:pPr>
        <w:pStyle w:val="Normal"/>
        <w:jc w:val="both"/>
        <w:rPr>
          <w:sz w:val="28"/>
          <w:szCs w:val="28"/>
        </w:rPr>
      </w:pPr>
      <w:r>
        <w:rPr>
          <w:sz w:val="28"/>
          <w:szCs w:val="28"/>
        </w:rPr>
        <w:t>3.4. Информировать средства массовой информации и общественность о деятельности Общественного совета.</w:t>
      </w:r>
    </w:p>
    <w:p>
      <w:pPr>
        <w:pStyle w:val="Normal"/>
        <w:jc w:val="both"/>
        <w:rPr>
          <w:sz w:val="28"/>
          <w:szCs w:val="28"/>
        </w:rPr>
      </w:pPr>
      <w:r>
        <w:rPr>
          <w:sz w:val="28"/>
          <w:szCs w:val="28"/>
        </w:rPr>
      </w:r>
    </w:p>
    <w:p>
      <w:pPr>
        <w:pStyle w:val="Normal"/>
        <w:jc w:val="both"/>
        <w:rPr>
          <w:sz w:val="28"/>
          <w:szCs w:val="28"/>
        </w:rPr>
      </w:pPr>
      <w:r>
        <w:rPr>
          <w:sz w:val="28"/>
          <w:szCs w:val="28"/>
        </w:rPr>
        <w:t>4. СОСТАВ ОБЩЕСТВЕННОГО СОВЕТА</w:t>
      </w:r>
    </w:p>
    <w:p>
      <w:pPr>
        <w:pStyle w:val="Normal"/>
        <w:jc w:val="both"/>
        <w:rPr>
          <w:sz w:val="28"/>
          <w:szCs w:val="28"/>
        </w:rPr>
      </w:pPr>
      <w:r>
        <w:rPr>
          <w:sz w:val="28"/>
          <w:szCs w:val="28"/>
        </w:rPr>
        <w:t>4.1. Состав Общественного совета формируется министерством совместно с Общественной палатой Республики Хакасия.</w:t>
      </w:r>
    </w:p>
    <w:p>
      <w:pPr>
        <w:pStyle w:val="Normal"/>
        <w:jc w:val="both"/>
        <w:rPr>
          <w:sz w:val="28"/>
          <w:szCs w:val="28"/>
        </w:rPr>
      </w:pPr>
      <w:r>
        <w:rPr>
          <w:sz w:val="28"/>
          <w:szCs w:val="28"/>
        </w:rPr>
        <w:t>4.2. В состав Общественного совета включаются члены Общественной палаты Республики Хакасия, независимые от органов государственной власти Республики Хакасия эксперты, представители заинтересованных общественных организаций республики и иные компетентные лица в сфере культуры. При этом учитываются их профессиональные качества, в том числе соответствующее образование, опыт работы в сфере культуры.</w:t>
      </w:r>
    </w:p>
    <w:p>
      <w:pPr>
        <w:pStyle w:val="Normal"/>
        <w:jc w:val="both"/>
        <w:rPr>
          <w:sz w:val="28"/>
          <w:szCs w:val="28"/>
        </w:rPr>
      </w:pPr>
      <w:r>
        <w:rPr>
          <w:sz w:val="28"/>
          <w:szCs w:val="28"/>
        </w:rPr>
        <w:t>4.3. Общественный совет формируется в составе не менее 9 человек. Секретарь Общественного совета организует и ведёт делопроизводство Общественного совета и не является членом Общественного совета. Положение об Общественном совете и его состав утверждается приказом министерства.</w:t>
      </w:r>
    </w:p>
    <w:p>
      <w:pPr>
        <w:pStyle w:val="Normal"/>
        <w:jc w:val="both"/>
        <w:rPr>
          <w:sz w:val="28"/>
          <w:szCs w:val="28"/>
        </w:rPr>
      </w:pPr>
      <w:r>
        <w:rPr>
          <w:sz w:val="28"/>
          <w:szCs w:val="28"/>
        </w:rPr>
        <w:t>4.4. Общественный совет вправе привлекать к своей работе общественные объединения, иные негосударственные некоммерческие организации, а также иные объединения граждан, представители которых не вошли в его состав. Решение об участии в работе Общественного совета представителей указанных общественных объединений, иных негосударственных некоммерческих организаций, а также объединений граждан, представители которых не вошли в его состав, принимается Общественным советом.</w:t>
      </w:r>
    </w:p>
    <w:p>
      <w:pPr>
        <w:pStyle w:val="Normal"/>
        <w:jc w:val="both"/>
        <w:rPr>
          <w:sz w:val="28"/>
          <w:szCs w:val="28"/>
        </w:rPr>
      </w:pPr>
      <w:r>
        <w:rPr>
          <w:sz w:val="28"/>
          <w:szCs w:val="28"/>
        </w:rPr>
        <w:t>4.4. Процедура вывода из состава инициируется любым членом Общественного совета при согласии не менее одной трети состава Общественного совета.</w:t>
      </w:r>
    </w:p>
    <w:p>
      <w:pPr>
        <w:pStyle w:val="Normal"/>
        <w:jc w:val="both"/>
        <w:rPr>
          <w:sz w:val="28"/>
          <w:szCs w:val="28"/>
        </w:rPr>
      </w:pPr>
      <w:r>
        <w:rPr>
          <w:sz w:val="28"/>
          <w:szCs w:val="28"/>
        </w:rPr>
        <w:t>4.5. Полномочия члена Общественного совета прекращаются в случае:</w:t>
      </w:r>
    </w:p>
    <w:p>
      <w:pPr>
        <w:pStyle w:val="Normal"/>
        <w:numPr>
          <w:ilvl w:val="0"/>
          <w:numId w:val="2"/>
        </w:numPr>
        <w:jc w:val="both"/>
        <w:rPr>
          <w:sz w:val="28"/>
          <w:szCs w:val="28"/>
        </w:rPr>
      </w:pPr>
      <w:r>
        <w:rPr>
          <w:sz w:val="28"/>
          <w:szCs w:val="28"/>
        </w:rPr>
        <w:t>подачи им заявления о выходе из состава Общественного совета;</w:t>
      </w:r>
    </w:p>
    <w:p>
      <w:pPr>
        <w:pStyle w:val="Normal"/>
        <w:numPr>
          <w:ilvl w:val="0"/>
          <w:numId w:val="2"/>
        </w:numPr>
        <w:jc w:val="both"/>
        <w:rPr>
          <w:sz w:val="28"/>
          <w:szCs w:val="28"/>
        </w:rPr>
      </w:pPr>
      <w:r>
        <w:rPr>
          <w:sz w:val="28"/>
          <w:szCs w:val="28"/>
        </w:rPr>
        <w:t>неявки на три и более заседания Общественного совета, в том числе по состоянию здоровья;</w:t>
      </w:r>
    </w:p>
    <w:p>
      <w:pPr>
        <w:pStyle w:val="Normal"/>
        <w:numPr>
          <w:ilvl w:val="0"/>
          <w:numId w:val="2"/>
        </w:numPr>
        <w:jc w:val="both"/>
        <w:rPr>
          <w:sz w:val="28"/>
          <w:szCs w:val="28"/>
        </w:rPr>
      </w:pPr>
      <w:r>
        <w:rPr>
          <w:sz w:val="28"/>
          <w:szCs w:val="28"/>
        </w:rPr>
        <w:t>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Республики Хакасия, должность государственной гражданской службы субъекта Республики Хакасия, должности муниципальной службы, избрания на выборную должность в органах местного самоуправления;</w:t>
      </w:r>
    </w:p>
    <w:p>
      <w:pPr>
        <w:pStyle w:val="Normal"/>
        <w:numPr>
          <w:ilvl w:val="0"/>
          <w:numId w:val="2"/>
        </w:numPr>
        <w:jc w:val="both"/>
        <w:rPr>
          <w:sz w:val="28"/>
          <w:szCs w:val="28"/>
        </w:rPr>
      </w:pPr>
      <w:r>
        <w:rPr>
          <w:sz w:val="28"/>
          <w:szCs w:val="28"/>
        </w:rPr>
        <w:t>выезда его за пределы республики на постоянное место жительства;</w:t>
      </w:r>
    </w:p>
    <w:p>
      <w:pPr>
        <w:pStyle w:val="Normal"/>
        <w:numPr>
          <w:ilvl w:val="0"/>
          <w:numId w:val="2"/>
        </w:numPr>
        <w:jc w:val="both"/>
        <w:rPr>
          <w:sz w:val="28"/>
          <w:szCs w:val="28"/>
        </w:rPr>
      </w:pPr>
      <w:r>
        <w:rPr>
          <w:sz w:val="28"/>
          <w:szCs w:val="28"/>
        </w:rPr>
        <w:t>вступления в законную силу вынесенного в отношении его обвинительного приговора суда;</w:t>
      </w:r>
    </w:p>
    <w:p>
      <w:pPr>
        <w:pStyle w:val="Normal"/>
        <w:numPr>
          <w:ilvl w:val="0"/>
          <w:numId w:val="2"/>
        </w:numPr>
        <w:jc w:val="both"/>
        <w:rPr>
          <w:sz w:val="28"/>
          <w:szCs w:val="28"/>
        </w:rPr>
      </w:pPr>
      <w:r>
        <w:rPr>
          <w:sz w:val="28"/>
          <w:szCs w:val="28"/>
        </w:rPr>
        <w:t>признания его недееспособным, безвестно отсутствующим или умершим на основании решения суда, вступившего в законную силу;</w:t>
      </w:r>
    </w:p>
    <w:p>
      <w:pPr>
        <w:pStyle w:val="Normal"/>
        <w:numPr>
          <w:ilvl w:val="0"/>
          <w:numId w:val="2"/>
        </w:numPr>
        <w:jc w:val="both"/>
        <w:rPr>
          <w:sz w:val="28"/>
          <w:szCs w:val="28"/>
        </w:rPr>
      </w:pPr>
      <w:r>
        <w:rPr>
          <w:sz w:val="28"/>
          <w:szCs w:val="28"/>
        </w:rPr>
        <w:t>его смерти.</w:t>
      </w:r>
    </w:p>
    <w:p>
      <w:pPr>
        <w:pStyle w:val="Normal"/>
        <w:jc w:val="both"/>
        <w:rPr>
          <w:sz w:val="28"/>
          <w:szCs w:val="28"/>
        </w:rPr>
      </w:pPr>
      <w:r>
        <w:rPr>
          <w:sz w:val="28"/>
          <w:szCs w:val="28"/>
        </w:rPr>
        <w:t>4.6. Не могут быть членами Общественного совета лица, которые в соответствии с Законом Республики Хакасия от 03.10.2008 № 46-ЗРХ «Об Общественной палате Республики Хакасия» (с последующими изменениями) не могут быть членами Общественной палаты Республики Хакасия.</w:t>
      </w:r>
    </w:p>
    <w:p>
      <w:pPr>
        <w:pStyle w:val="Normal"/>
        <w:jc w:val="both"/>
        <w:rPr>
          <w:sz w:val="28"/>
          <w:szCs w:val="28"/>
        </w:rPr>
      </w:pPr>
      <w:r>
        <w:rPr>
          <w:sz w:val="28"/>
          <w:szCs w:val="28"/>
        </w:rPr>
        <w:t>4.7. Члены Общественного совета исполняют свои обязанности на общественных началах.</w:t>
      </w:r>
    </w:p>
    <w:p>
      <w:pPr>
        <w:pStyle w:val="Normal"/>
        <w:jc w:val="both"/>
        <w:rPr>
          <w:sz w:val="28"/>
          <w:szCs w:val="28"/>
        </w:rPr>
      </w:pPr>
      <w:r>
        <w:rPr>
          <w:sz w:val="28"/>
          <w:szCs w:val="28"/>
        </w:rPr>
      </w:r>
    </w:p>
    <w:p>
      <w:pPr>
        <w:pStyle w:val="Normal"/>
        <w:jc w:val="both"/>
        <w:rPr>
          <w:sz w:val="28"/>
          <w:szCs w:val="28"/>
        </w:rPr>
      </w:pPr>
      <w:r>
        <w:rPr>
          <w:sz w:val="28"/>
          <w:szCs w:val="28"/>
        </w:rPr>
        <w:t>5. ОРГАНИЗАЦИЯ ДЕЯТЕЛЬНОСТИ ОБЩЕСТВЕННОГО СОВЕТА</w:t>
      </w:r>
    </w:p>
    <w:p>
      <w:pPr>
        <w:pStyle w:val="Normal"/>
        <w:jc w:val="both"/>
        <w:rPr>
          <w:sz w:val="28"/>
          <w:szCs w:val="28"/>
        </w:rPr>
      </w:pPr>
      <w:r>
        <w:rPr>
          <w:sz w:val="28"/>
          <w:szCs w:val="28"/>
        </w:rPr>
        <w:t>5.1. Первое заседание Общественного совета открывается и ведется Министром культуры Республики Хакасия без права решающего голоса, далее заседания ведет председатель, избранный Общественным советом.</w:t>
      </w:r>
    </w:p>
    <w:p>
      <w:pPr>
        <w:pStyle w:val="Normal"/>
        <w:jc w:val="both"/>
        <w:rPr>
          <w:sz w:val="28"/>
          <w:szCs w:val="28"/>
        </w:rPr>
      </w:pPr>
      <w:r>
        <w:rPr>
          <w:sz w:val="28"/>
          <w:szCs w:val="28"/>
        </w:rPr>
        <w:t>5.2. Заседания Общественного совета проводятся по мере необходимости и считаются правомочными, если на них присутствует не менее половины от общего числа его членов.</w:t>
      </w:r>
    </w:p>
    <w:p>
      <w:pPr>
        <w:pStyle w:val="Normal"/>
        <w:jc w:val="both"/>
        <w:rPr>
          <w:sz w:val="28"/>
          <w:szCs w:val="28"/>
        </w:rPr>
      </w:pPr>
      <w:r>
        <w:rPr>
          <w:sz w:val="28"/>
          <w:szCs w:val="28"/>
        </w:rPr>
        <w:t>Дату, время и место проведения заседаний Общественного совета определяет министерство.</w:t>
      </w:r>
    </w:p>
    <w:p>
      <w:pPr>
        <w:pStyle w:val="Normal"/>
        <w:jc w:val="both"/>
        <w:rPr>
          <w:sz w:val="28"/>
          <w:szCs w:val="28"/>
        </w:rPr>
      </w:pPr>
      <w:r>
        <w:rPr>
          <w:sz w:val="28"/>
          <w:szCs w:val="28"/>
        </w:rPr>
        <w:t>Повестка дня заседания Общественного совета формируется секретарем Общественного совета.</w:t>
      </w:r>
    </w:p>
    <w:p>
      <w:pPr>
        <w:pStyle w:val="Normal"/>
        <w:jc w:val="both"/>
        <w:rPr>
          <w:sz w:val="28"/>
          <w:szCs w:val="28"/>
        </w:rPr>
      </w:pPr>
      <w:r>
        <w:rPr>
          <w:sz w:val="28"/>
          <w:szCs w:val="28"/>
        </w:rPr>
        <w:t>Дата, время, место и повестка заседания Общественного совета доводится до сведения его членов секретарем Общественного совета не позднее, чем за неделю до заседания.</w:t>
      </w:r>
    </w:p>
    <w:p>
      <w:pPr>
        <w:pStyle w:val="Normal"/>
        <w:jc w:val="both"/>
        <w:rPr>
          <w:sz w:val="28"/>
          <w:szCs w:val="28"/>
        </w:rPr>
      </w:pPr>
      <w:r>
        <w:rPr>
          <w:sz w:val="28"/>
          <w:szCs w:val="28"/>
        </w:rPr>
        <w:t>Присутствие на заседании Общественного совета иных лиц, кроме членов Общественного совета, допускается с разрешения председателя Общественного совета. Общественный совет вправе приглашать на свои заседания должностных лиц министерства, иных органов государственной власти и органов местного самоуправления, граждан.</w:t>
      </w:r>
    </w:p>
    <w:p>
      <w:pPr>
        <w:pStyle w:val="Normal"/>
        <w:jc w:val="both"/>
        <w:rPr>
          <w:sz w:val="28"/>
          <w:szCs w:val="28"/>
        </w:rPr>
      </w:pPr>
      <w:r>
        <w:rPr>
          <w:sz w:val="28"/>
          <w:szCs w:val="28"/>
        </w:rPr>
        <w:t>5.3. Председатель Общественного совета:</w:t>
      </w:r>
    </w:p>
    <w:p>
      <w:pPr>
        <w:pStyle w:val="Normal"/>
        <w:numPr>
          <w:ilvl w:val="0"/>
          <w:numId w:val="3"/>
        </w:numPr>
        <w:jc w:val="both"/>
        <w:rPr>
          <w:sz w:val="28"/>
          <w:szCs w:val="28"/>
        </w:rPr>
      </w:pPr>
      <w:r>
        <w:rPr>
          <w:sz w:val="28"/>
          <w:szCs w:val="28"/>
        </w:rPr>
        <w:t>утверждает повестку заседания Общественного совета;</w:t>
      </w:r>
    </w:p>
    <w:p>
      <w:pPr>
        <w:pStyle w:val="Normal"/>
        <w:numPr>
          <w:ilvl w:val="0"/>
          <w:numId w:val="3"/>
        </w:numPr>
        <w:jc w:val="both"/>
        <w:rPr>
          <w:sz w:val="28"/>
          <w:szCs w:val="28"/>
        </w:rPr>
      </w:pPr>
      <w:r>
        <w:rPr>
          <w:sz w:val="28"/>
          <w:szCs w:val="28"/>
        </w:rPr>
        <w:t>проводит заседания Общественного совета;</w:t>
      </w:r>
    </w:p>
    <w:p>
      <w:pPr>
        <w:pStyle w:val="Normal"/>
        <w:numPr>
          <w:ilvl w:val="0"/>
          <w:numId w:val="3"/>
        </w:numPr>
        <w:jc w:val="both"/>
        <w:rPr>
          <w:sz w:val="28"/>
          <w:szCs w:val="28"/>
        </w:rPr>
      </w:pPr>
      <w:r>
        <w:rPr>
          <w:sz w:val="28"/>
          <w:szCs w:val="28"/>
        </w:rPr>
        <w:t>распределяет обязанности между членами Общественного совета;</w:t>
      </w:r>
    </w:p>
    <w:p>
      <w:pPr>
        <w:pStyle w:val="Normal"/>
        <w:numPr>
          <w:ilvl w:val="0"/>
          <w:numId w:val="3"/>
        </w:numPr>
        <w:jc w:val="both"/>
        <w:rPr>
          <w:sz w:val="28"/>
          <w:szCs w:val="28"/>
        </w:rPr>
      </w:pPr>
      <w:r>
        <w:rPr>
          <w:sz w:val="28"/>
          <w:szCs w:val="28"/>
        </w:rPr>
        <w:t>подписывает протоколы заседаний и иные документы, подготовленные Общественным советом.</w:t>
      </w:r>
    </w:p>
    <w:p>
      <w:pPr>
        <w:pStyle w:val="Normal"/>
        <w:jc w:val="both"/>
        <w:rPr>
          <w:sz w:val="28"/>
          <w:szCs w:val="28"/>
        </w:rPr>
      </w:pPr>
      <w:r>
        <w:rPr>
          <w:sz w:val="28"/>
          <w:szCs w:val="28"/>
        </w:rPr>
        <w:t>5.4. Председатель Общественного совета пользуется правами членов Общественного совета наравне с другими его членами.</w:t>
      </w:r>
    </w:p>
    <w:p>
      <w:pPr>
        <w:pStyle w:val="Normal"/>
        <w:jc w:val="both"/>
        <w:rPr>
          <w:sz w:val="28"/>
          <w:szCs w:val="28"/>
        </w:rPr>
      </w:pPr>
      <w:r>
        <w:rPr>
          <w:sz w:val="28"/>
          <w:szCs w:val="28"/>
        </w:rPr>
        <w:t>5.5. Члены Общественного совета имеют право:</w:t>
      </w:r>
    </w:p>
    <w:p>
      <w:pPr>
        <w:pStyle w:val="Normal"/>
        <w:numPr>
          <w:ilvl w:val="0"/>
          <w:numId w:val="4"/>
        </w:numPr>
        <w:jc w:val="both"/>
        <w:rPr>
          <w:sz w:val="28"/>
          <w:szCs w:val="28"/>
        </w:rPr>
      </w:pPr>
      <w:r>
        <w:rPr>
          <w:sz w:val="28"/>
          <w:szCs w:val="28"/>
        </w:rPr>
        <w:t>участвовать в работе Общественного совета;</w:t>
      </w:r>
    </w:p>
    <w:p>
      <w:pPr>
        <w:pStyle w:val="Normal"/>
        <w:numPr>
          <w:ilvl w:val="0"/>
          <w:numId w:val="4"/>
        </w:numPr>
        <w:jc w:val="both"/>
        <w:rPr>
          <w:sz w:val="28"/>
          <w:szCs w:val="28"/>
        </w:rPr>
      </w:pPr>
      <w:r>
        <w:rPr>
          <w:sz w:val="28"/>
          <w:szCs w:val="28"/>
        </w:rPr>
        <w:t>требовать проведения внепланового заседания Общественного совета;</w:t>
      </w:r>
    </w:p>
    <w:p>
      <w:pPr>
        <w:pStyle w:val="Normal"/>
        <w:numPr>
          <w:ilvl w:val="0"/>
          <w:numId w:val="4"/>
        </w:numPr>
        <w:jc w:val="both"/>
        <w:rPr>
          <w:sz w:val="28"/>
          <w:szCs w:val="28"/>
        </w:rPr>
      </w:pPr>
      <w:r>
        <w:rPr>
          <w:sz w:val="28"/>
          <w:szCs w:val="28"/>
        </w:rPr>
        <w:t>вносить предложения по формированию повестки заседаний;</w:t>
      </w:r>
    </w:p>
    <w:p>
      <w:pPr>
        <w:pStyle w:val="Normal"/>
        <w:numPr>
          <w:ilvl w:val="0"/>
          <w:numId w:val="4"/>
        </w:numPr>
        <w:jc w:val="both"/>
        <w:rPr>
          <w:sz w:val="28"/>
          <w:szCs w:val="28"/>
        </w:rPr>
      </w:pPr>
      <w:r>
        <w:rPr>
          <w:sz w:val="28"/>
          <w:szCs w:val="28"/>
        </w:rPr>
        <w:t>выступать с докладами на заседаниях Общественного совета;</w:t>
      </w:r>
    </w:p>
    <w:p>
      <w:pPr>
        <w:pStyle w:val="Normal"/>
        <w:numPr>
          <w:ilvl w:val="0"/>
          <w:numId w:val="4"/>
        </w:numPr>
        <w:jc w:val="both"/>
        <w:rPr>
          <w:sz w:val="28"/>
          <w:szCs w:val="28"/>
        </w:rPr>
      </w:pPr>
      <w:r>
        <w:rPr>
          <w:sz w:val="28"/>
          <w:szCs w:val="28"/>
        </w:rPr>
        <w:t>участвовать в обсуждении вопросов, включенных в повестку заседания Общественного совета, вносить по ним предложения;</w:t>
      </w:r>
    </w:p>
    <w:p>
      <w:pPr>
        <w:pStyle w:val="Normal"/>
        <w:numPr>
          <w:ilvl w:val="0"/>
          <w:numId w:val="4"/>
        </w:numPr>
        <w:jc w:val="both"/>
        <w:rPr>
          <w:sz w:val="28"/>
          <w:szCs w:val="28"/>
        </w:rPr>
      </w:pPr>
      <w:r>
        <w:rPr>
          <w:sz w:val="28"/>
          <w:szCs w:val="28"/>
        </w:rPr>
        <w:t>знакомиться с документами и материалами по вопросам, вынесенным на обсуждение Общественного совета, на стадии их подготовки, вносить свои предложения;</w:t>
      </w:r>
    </w:p>
    <w:p>
      <w:pPr>
        <w:pStyle w:val="Normal"/>
        <w:numPr>
          <w:ilvl w:val="0"/>
          <w:numId w:val="4"/>
        </w:numPr>
        <w:jc w:val="both"/>
        <w:rPr>
          <w:sz w:val="28"/>
          <w:szCs w:val="28"/>
        </w:rPr>
      </w:pPr>
      <w:r>
        <w:rPr>
          <w:sz w:val="28"/>
          <w:szCs w:val="28"/>
        </w:rPr>
        <w:t>в случае несогласия с принятым решением подготовить особое мнение по рассматриваемому вопросу в письменной форме, которое приобщается к соответствующему протоколу заседания, о чем в протоколе заседания делается пометка.</w:t>
      </w:r>
    </w:p>
    <w:p>
      <w:pPr>
        <w:pStyle w:val="Normal"/>
        <w:jc w:val="both"/>
        <w:rPr>
          <w:sz w:val="28"/>
          <w:szCs w:val="28"/>
        </w:rPr>
      </w:pPr>
      <w:r>
        <w:rPr>
          <w:sz w:val="28"/>
          <w:szCs w:val="28"/>
        </w:rPr>
        <w:t>5.6. Решения принимаются простым большинством голосов членов Общественного совета, как присутствующих на заседании, так и отсутствующих, выразивших свое мнение в письменной форме и представивших его на заседание.</w:t>
      </w:r>
    </w:p>
    <w:p>
      <w:pPr>
        <w:pStyle w:val="Normal"/>
        <w:jc w:val="both"/>
        <w:rPr>
          <w:sz w:val="28"/>
          <w:szCs w:val="28"/>
        </w:rPr>
      </w:pPr>
      <w:r>
        <w:rPr>
          <w:sz w:val="28"/>
          <w:szCs w:val="28"/>
        </w:rPr>
        <w:t>Каждый член Общественного совета имеет один голос. При равенстве голосов принятым считается решение, за которое проголосовал председательствующий на заседании Общественного совета.</w:t>
      </w:r>
    </w:p>
    <w:p>
      <w:pPr>
        <w:pStyle w:val="Normal"/>
        <w:jc w:val="both"/>
        <w:rPr>
          <w:sz w:val="28"/>
          <w:szCs w:val="28"/>
        </w:rPr>
      </w:pPr>
      <w:r>
        <w:rPr>
          <w:sz w:val="28"/>
          <w:szCs w:val="28"/>
        </w:rPr>
        <w:t>5.7. Решения Общественного совета оформляются протоколом заседания Общественного совета и носят рекомендательный характер. Протокол подписывается председательствовавшим на заседании и секретарем Общественного совета. Оригинал протокола хранится секретарем Общественного совета.</w:t>
      </w:r>
    </w:p>
    <w:p>
      <w:pPr>
        <w:pStyle w:val="Normal"/>
        <w:jc w:val="both"/>
        <w:rPr>
          <w:sz w:val="28"/>
          <w:szCs w:val="28"/>
        </w:rPr>
      </w:pPr>
      <w:r>
        <w:rPr>
          <w:sz w:val="28"/>
          <w:szCs w:val="28"/>
        </w:rPr>
        <w:t>5.8. Копии протоколов заседаний (выписки из протоколов заседаний) направляются секретарем Общественного совета членам Общественного совета, ответственным за выполнение решений, а также по поручению председателя Общественного совета иным лицам и организациям в течение 5 рабочих дней со дня заседания.</w:t>
      </w:r>
    </w:p>
    <w:p>
      <w:pPr>
        <w:pStyle w:val="Normal"/>
        <w:jc w:val="both"/>
        <w:rPr>
          <w:sz w:val="28"/>
          <w:szCs w:val="28"/>
        </w:rPr>
      </w:pPr>
      <w:r>
        <w:rPr>
          <w:sz w:val="28"/>
          <w:szCs w:val="28"/>
        </w:rPr>
        <w:t>5.9. При подведении итогов работы за год министерство совместно с Общественным советом готовит доклад о его работе. До 15 января года, следующего за отчетным, министерство направляет доклад о работе Общественного совета в Министерство национальной и территориальной политики Республики Хакасия, Общественную палату Республики Хакасия и размещает доклад на Официальном портале исполнительных органов государственной власти Республики Хакасия, официальном сайте министерства.</w:t>
      </w:r>
    </w:p>
    <w:p>
      <w:pPr>
        <w:pStyle w:val="Normal"/>
        <w:jc w:val="both"/>
        <w:rPr>
          <w:sz w:val="28"/>
          <w:szCs w:val="28"/>
        </w:rPr>
      </w:pPr>
      <w:r>
        <w:rPr>
          <w:sz w:val="28"/>
          <w:szCs w:val="28"/>
        </w:rPr>
        <w:t>5.10. Организационно-техническое сопровождение деятельности Общественного совета и обеспечение участия в его работе членов Общественной палаты Республики Хакасия осуществляет министерство.</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2"/>
    <w:family w:val="auto"/>
    <w:pitch w:val="default"/>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character" w:styleId="Style14">
    <w:name w:val="Маркеры списка"/>
    <w:qFormat/>
    <w:rPr>
      <w:rFonts w:ascii="OpenSymbol" w:hAnsi="OpenSymbol" w:eastAsia="OpenSymbol" w:cs="OpenSymbol"/>
    </w:rPr>
  </w:style>
  <w:style w:type="paragraph" w:styleId="Style15">
    <w:name w:val="Заголовок"/>
    <w:basedOn w:val="Normal"/>
    <w:next w:val="Style16"/>
    <w:qFormat/>
    <w:pPr>
      <w:keepNext/>
      <w:spacing w:before="240" w:after="120"/>
    </w:pPr>
    <w:rPr>
      <w:rFonts w:ascii="Arial" w:hAnsi="Arial" w:eastAsia="Andale Sans UI" w:cs="Tahoma"/>
      <w:sz w:val="28"/>
      <w:szCs w:val="28"/>
    </w:rPr>
  </w:style>
  <w:style w:type="paragraph" w:styleId="Style16">
    <w:name w:val="Body Text"/>
    <w:basedOn w:val="Normal"/>
    <w:pPr>
      <w:spacing w:before="0" w:after="120"/>
    </w:pPr>
    <w:rPr/>
  </w:style>
  <w:style w:type="paragraph" w:styleId="Style17">
    <w:name w:val="List"/>
    <w:basedOn w:val="Style16"/>
    <w:pPr/>
    <w:rPr>
      <w:rFonts w:cs="Tahoma"/>
    </w:rPr>
  </w:style>
  <w:style w:type="paragraph" w:styleId="Style18">
    <w:name w:val="Caption"/>
    <w:basedOn w:val="Normal"/>
    <w:qFormat/>
    <w:pPr>
      <w:suppressLineNumbers/>
      <w:spacing w:before="120" w:after="120"/>
    </w:pPr>
    <w:rPr>
      <w:rFonts w:cs="Tahoma"/>
      <w:i/>
      <w:iCs/>
      <w:sz w:val="24"/>
      <w:szCs w:val="24"/>
    </w:rPr>
  </w:style>
  <w:style w:type="paragraph" w:styleId="Style19">
    <w:name w:val="Указатель"/>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LibreOffice/5.1.6.2$Linux_X86_64 LibreOffice_project/10m0$Build-2</Application>
  <Pages>7</Pages>
  <Words>1608</Words>
  <Characters>11962</Characters>
  <CharactersWithSpaces>13642</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2016-09-24T01:20:24Z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