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1D1" w:rsidRDefault="00F931D1" w:rsidP="00F931D1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Информационное письмо</w:t>
      </w:r>
    </w:p>
    <w:p w:rsidR="00F931D1" w:rsidRDefault="00F931D1" w:rsidP="00F931D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1D1" w:rsidRDefault="00F931D1" w:rsidP="00F931D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культуры Республики Хакасия</w:t>
      </w:r>
    </w:p>
    <w:p w:rsidR="00F931D1" w:rsidRDefault="00F931D1" w:rsidP="00F931D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учреждение культуры Республики Хакасия «Хакасский национальный краеведческий музей                                      имени Л. Р.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Кызласова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931D1" w:rsidRDefault="00F931D1" w:rsidP="00F931D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1D1" w:rsidRDefault="00F931D1" w:rsidP="00F931D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1D1" w:rsidRDefault="00F931D1" w:rsidP="00F931D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4145" cy="2675255"/>
            <wp:effectExtent l="0" t="0" r="8255" b="0"/>
            <wp:docPr id="1" name="Рисунок 1" descr="фото Л. Р. Кызла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Л. Р. Кызласо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D1" w:rsidRDefault="00F931D1" w:rsidP="00F931D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1D1" w:rsidRPr="007C069E" w:rsidRDefault="00F931D1" w:rsidP="00F931D1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069E">
        <w:rPr>
          <w:rFonts w:ascii="Times New Roman" w:hAnsi="Times New Roman" w:cs="Times New Roman"/>
          <w:b/>
          <w:sz w:val="36"/>
          <w:szCs w:val="36"/>
        </w:rPr>
        <w:t>МЕЖРЕГИОНАЛЬНАЯ</w:t>
      </w:r>
    </w:p>
    <w:p w:rsidR="00F931D1" w:rsidRPr="007C069E" w:rsidRDefault="00F931D1" w:rsidP="00F931D1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069E">
        <w:rPr>
          <w:rFonts w:ascii="Times New Roman" w:hAnsi="Times New Roman" w:cs="Times New Roman"/>
          <w:b/>
          <w:sz w:val="36"/>
          <w:szCs w:val="36"/>
        </w:rPr>
        <w:t xml:space="preserve">НАУЧНО-ПРАКТИЧЕСКАЯ КОНФЕРЕНЦИЯ </w:t>
      </w:r>
    </w:p>
    <w:p w:rsidR="00F931D1" w:rsidRDefault="00F931D1" w:rsidP="00F931D1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31D1" w:rsidRDefault="00F931D1" w:rsidP="00F931D1">
      <w:pPr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>XI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72"/>
          <w:szCs w:val="72"/>
        </w:rPr>
        <w:t>Кызласовские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 xml:space="preserve"> чтения»</w:t>
      </w:r>
    </w:p>
    <w:p w:rsidR="00F931D1" w:rsidRDefault="00F931D1" w:rsidP="00F931D1">
      <w:pPr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931D1" w:rsidRDefault="00F931D1" w:rsidP="00F931D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1D1" w:rsidRDefault="00F931D1" w:rsidP="00F931D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1D1" w:rsidRDefault="00F931D1" w:rsidP="00F931D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Абакан-2022</w:t>
      </w:r>
    </w:p>
    <w:p w:rsidR="00F931D1" w:rsidRDefault="00F931D1" w:rsidP="00F931D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коллеги!</w:t>
      </w:r>
    </w:p>
    <w:p w:rsidR="00F931D1" w:rsidRDefault="00F931D1" w:rsidP="00F931D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1D1">
        <w:rPr>
          <w:rFonts w:ascii="Times New Roman" w:hAnsi="Times New Roman" w:cs="Times New Roman"/>
          <w:b/>
          <w:sz w:val="28"/>
          <w:szCs w:val="28"/>
        </w:rPr>
        <w:t>25 ноября 2022 г.</w:t>
      </w:r>
      <w:r>
        <w:rPr>
          <w:rFonts w:ascii="Times New Roman" w:hAnsi="Times New Roman" w:cs="Times New Roman"/>
          <w:sz w:val="28"/>
          <w:szCs w:val="28"/>
        </w:rPr>
        <w:t xml:space="preserve"> ГАУК РХ «Хакасский национальный краеведческий музей имени Л.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Кызласова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проводит Межрегиональную научно-практическую конференцию «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Кызласовские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чтения» в рамках Года культурного наследия народов России</w:t>
      </w:r>
      <w:r w:rsidR="007C069E">
        <w:rPr>
          <w:rFonts w:ascii="Times New Roman" w:hAnsi="Times New Roman" w:cs="Times New Roman"/>
          <w:sz w:val="28"/>
          <w:szCs w:val="28"/>
        </w:rPr>
        <w:t xml:space="preserve"> и Года археологии в Республике Хакасия.</w:t>
      </w:r>
    </w:p>
    <w:p w:rsidR="00F931D1" w:rsidRDefault="00F931D1" w:rsidP="00F931D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рассмотрение выносятся следующие вопросы: </w:t>
      </w:r>
    </w:p>
    <w:p w:rsidR="00F931D1" w:rsidRDefault="00F931D1" w:rsidP="00F931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изучение, анализ и обобщение результатов исследований по вопросам археологии, этнографии, антропологии, исторического краеведения и музейного дела;</w:t>
      </w:r>
    </w:p>
    <w:p w:rsidR="00F931D1" w:rsidRDefault="00F931D1" w:rsidP="00F931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интеграция науки, культуры и искусства в музейной деятельности.</w:t>
      </w:r>
    </w:p>
    <w:p w:rsidR="00F931D1" w:rsidRDefault="00F931D1" w:rsidP="00F931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«</w:t>
      </w:r>
      <w:r w:rsidR="00845BF8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845B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Кызласовских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чтений» предусмотрены пленарные доклады, а также будет организована работа 3-х тематических секций:</w:t>
      </w:r>
    </w:p>
    <w:p w:rsidR="00F931D1" w:rsidRPr="00F931D1" w:rsidRDefault="00F931D1" w:rsidP="00F931D1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1D1">
        <w:rPr>
          <w:rFonts w:ascii="Times New Roman" w:hAnsi="Times New Roman" w:cs="Times New Roman"/>
          <w:b/>
          <w:sz w:val="28"/>
          <w:szCs w:val="28"/>
        </w:rPr>
        <w:t xml:space="preserve">«Музееведение в </w:t>
      </w:r>
      <w:r w:rsidRPr="00F931D1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F931D1">
        <w:rPr>
          <w:rFonts w:ascii="Times New Roman" w:hAnsi="Times New Roman" w:cs="Times New Roman"/>
          <w:b/>
          <w:sz w:val="28"/>
          <w:szCs w:val="28"/>
        </w:rPr>
        <w:t xml:space="preserve"> веке: вопросы, изучение, опыт»</w:t>
      </w:r>
    </w:p>
    <w:p w:rsidR="00F931D1" w:rsidRPr="00F931D1" w:rsidRDefault="00F931D1" w:rsidP="00F931D1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1D1">
        <w:rPr>
          <w:rFonts w:ascii="Times New Roman" w:hAnsi="Times New Roman" w:cs="Times New Roman"/>
          <w:b/>
          <w:sz w:val="28"/>
          <w:szCs w:val="28"/>
        </w:rPr>
        <w:t>«Археология и этнография Южной Сибири»</w:t>
      </w:r>
    </w:p>
    <w:p w:rsidR="00F931D1" w:rsidRPr="00F931D1" w:rsidRDefault="00F931D1" w:rsidP="00F931D1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1D1">
        <w:rPr>
          <w:rFonts w:ascii="Times New Roman" w:hAnsi="Times New Roman" w:cs="Times New Roman"/>
          <w:b/>
          <w:sz w:val="28"/>
          <w:szCs w:val="28"/>
        </w:rPr>
        <w:t>«Современное краеведение: проблемы и перспективы развития»</w:t>
      </w:r>
    </w:p>
    <w:p w:rsidR="00F931D1" w:rsidRDefault="00F931D1" w:rsidP="00F931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1D1" w:rsidRDefault="00F931D1" w:rsidP="00F931D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приглашаются ученые, преподаватели высших учебных заведений, аспиранты и магистранты, сотрудники музеев, архивов, библиотек, краеведы, представители органов власти и средств массовой информации, общественных организаций Республики Хакасия и сопредельных территорий. Также в работе конференции можно принять участие заочно.</w:t>
      </w:r>
    </w:p>
    <w:p w:rsidR="00F931D1" w:rsidRDefault="00F931D1" w:rsidP="00F931D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оставляет за собой право наполнения и/или формирования секций.</w:t>
      </w:r>
    </w:p>
    <w:p w:rsidR="00F931D1" w:rsidRDefault="00F931D1" w:rsidP="00F931D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1D1" w:rsidRDefault="00F931D1" w:rsidP="00F931D1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Полная программа работы «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Кызласовских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чтений» будет опубликована на официальном сайте музея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http://www.h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km.ru</w:t>
        </w:r>
      </w:hyperlink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22 ноября 2022 года.</w:t>
      </w:r>
    </w:p>
    <w:p w:rsidR="00F931D1" w:rsidRDefault="00F931D1" w:rsidP="00F931D1">
      <w:pPr>
        <w:spacing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F931D1" w:rsidRDefault="00F931D1" w:rsidP="00F931D1">
      <w:pPr>
        <w:spacing w:line="276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уважением, Оргкомитет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Кызласовских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чтений»</w:t>
      </w:r>
    </w:p>
    <w:p w:rsidR="00F931D1" w:rsidRDefault="00F931D1" w:rsidP="00F931D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Условия участия</w:t>
      </w:r>
    </w:p>
    <w:p w:rsidR="00F931D1" w:rsidRDefault="00F931D1" w:rsidP="00F931D1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931D1" w:rsidRDefault="00F931D1" w:rsidP="00F931D1">
      <w:pPr>
        <w:spacing w:line="276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Заявки на участие по прилагаемому образцу принимаются в электронном виде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до 18.11.2022 г.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электронному адресу: </w:t>
      </w:r>
      <w:hyperlink r:id="rId7" w:history="1">
        <w:r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tanata</w:t>
        </w:r>
        <w:r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</w:rPr>
          <w:t>311@</w:t>
        </w:r>
        <w:r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ru</w:t>
        </w:r>
      </w:hyperlink>
      <w:r w:rsidRPr="00F931D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пометкой «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Кызласовские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чтения – 2022».</w:t>
      </w:r>
    </w:p>
    <w:p w:rsidR="00F931D1" w:rsidRDefault="00F931D1" w:rsidP="00F931D1">
      <w:pPr>
        <w:spacing w:line="276" w:lineRule="auto"/>
        <w:rPr>
          <w:b/>
          <w:color w:val="0D0D0D" w:themeColor="text1" w:themeTint="F2"/>
          <w:sz w:val="26"/>
          <w:szCs w:val="26"/>
        </w:rPr>
      </w:pPr>
    </w:p>
    <w:p w:rsidR="00F931D1" w:rsidRDefault="00F931D1" w:rsidP="00F931D1">
      <w:pPr>
        <w:spacing w:line="276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Контакты Оргкомитета:</w:t>
      </w:r>
    </w:p>
    <w:p w:rsidR="00F931D1" w:rsidRDefault="00F931D1" w:rsidP="00F931D1">
      <w:pPr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Ватутин Алексей Юрьевич, заместитель директора по научной работе, тел. 8 (3902) 30-64-14; 89617412000,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en-US"/>
        </w:rPr>
        <w:t>vau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en-US"/>
        </w:rPr>
        <w:t>hnkm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en-US"/>
        </w:rPr>
        <w:t>ru</w:t>
      </w:r>
      <w:proofErr w:type="spellEnd"/>
      <w:r w:rsidRPr="00F931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F931D1" w:rsidRDefault="00F931D1" w:rsidP="00F931D1">
      <w:pPr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по вопросам отправки заявок и статей -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Танбаева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Наталья Владимировна, редактор музея 8(3902) 30-64-48; 89232143689,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hyperlink r:id="rId8" w:history="1">
        <w:r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tanata</w:t>
        </w:r>
        <w:r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</w:rPr>
          <w:t>311@</w:t>
        </w:r>
        <w:r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ru</w:t>
        </w:r>
      </w:hyperlink>
      <w:r w:rsidRPr="00F931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F931D1" w:rsidRDefault="00F931D1" w:rsidP="00F931D1">
      <w:pPr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931D1" w:rsidRDefault="00F931D1" w:rsidP="00F931D1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Проезд, проживание и питание участников конференции осуществляется за счет направляющей стороны.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F931D1" w:rsidRDefault="00F931D1" w:rsidP="00F931D1">
      <w:pPr>
        <w:spacing w:line="276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Очным участникам конференции будут выданы сертификаты. Принимающая сторона при необходимости организует бронирование гостиниц для участников.</w:t>
      </w:r>
    </w:p>
    <w:p w:rsidR="00F931D1" w:rsidRDefault="00F931D1" w:rsidP="00F931D1">
      <w:pPr>
        <w:spacing w:line="276" w:lineRule="auto"/>
        <w:ind w:firstLine="708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Требования к оформлению статей</w:t>
      </w:r>
    </w:p>
    <w:p w:rsidR="00F931D1" w:rsidRDefault="00F931D1" w:rsidP="00F931D1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публикации принимаются статьи объемом 10 тыс. знаков (до 6 страниц). Статьи должны быть выполнены в текстовом редакторе MS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отредактированы по следующим параметрам:</w:t>
      </w:r>
    </w:p>
    <w:p w:rsidR="00F931D1" w:rsidRDefault="00F931D1" w:rsidP="00F931D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ориентация листа – книжная, </w:t>
      </w:r>
    </w:p>
    <w:p w:rsidR="00F931D1" w:rsidRDefault="00F931D1" w:rsidP="00F931D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формат А4, </w:t>
      </w:r>
    </w:p>
    <w:p w:rsidR="00F931D1" w:rsidRDefault="00F931D1" w:rsidP="00F931D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поля по 2 см по периметру страницы, </w:t>
      </w:r>
    </w:p>
    <w:p w:rsidR="00F931D1" w:rsidRDefault="00F931D1" w:rsidP="00F931D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шрифт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</w:p>
    <w:p w:rsidR="00F931D1" w:rsidRDefault="00F931D1" w:rsidP="00F931D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размер шрифта для всей статьи, кроме таблиц – 14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</w:p>
    <w:p w:rsidR="00F931D1" w:rsidRDefault="00F931D1" w:rsidP="00F931D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размер шрифта для таблиц – 12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</w:p>
    <w:p w:rsidR="00F931D1" w:rsidRDefault="00F931D1" w:rsidP="00F931D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междустрочный интервал – 1.5, </w:t>
      </w:r>
    </w:p>
    <w:p w:rsidR="00F931D1" w:rsidRDefault="00F931D1" w:rsidP="00F931D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выравнивание по ширине страницы, </w:t>
      </w:r>
    </w:p>
    <w:p w:rsidR="00F931D1" w:rsidRDefault="00F931D1" w:rsidP="00F931D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абзацный отступ – 1 см (без использования клавиш «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Tab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или «Пробел»). </w:t>
      </w:r>
    </w:p>
    <w:p w:rsidR="00F931D1" w:rsidRDefault="00F931D1" w:rsidP="00F931D1">
      <w:pPr>
        <w:pStyle w:val="a4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Оформление заголовка:</w:t>
      </w:r>
    </w:p>
    <w:p w:rsidR="00F931D1" w:rsidRDefault="00F931D1" w:rsidP="00F931D1">
      <w:pPr>
        <w:pStyle w:val="a4"/>
        <w:spacing w:before="100" w:beforeAutospacing="1" w:after="100" w:afterAutospacing="1" w:line="276" w:lineRule="auto"/>
        <w:ind w:left="10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НАЗВАНИЕ СТАТЬИ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(прописными, жирными буквами, выравнивание по центру строки);</w:t>
      </w:r>
    </w:p>
    <w:p w:rsidR="00F931D1" w:rsidRDefault="00F931D1" w:rsidP="00F931D1">
      <w:pPr>
        <w:pStyle w:val="a4"/>
        <w:spacing w:before="100" w:beforeAutospacing="1" w:after="100" w:afterAutospacing="1" w:line="276" w:lineRule="auto"/>
        <w:ind w:left="10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на следующей строке (шрифт жирный курсив, выравнивание по правому краю) – Ф.И.О. автора статьи полностью; на следующей строке (шрифт курсив, выравнивание по правому краю) – ученое звание, ученая степень, название вуза, город или должность, место работы (сокращения не допускаются). Если авторов статьи несколько, то информация повторяется для каждого автора.</w:t>
      </w:r>
    </w:p>
    <w:p w:rsidR="00F931D1" w:rsidRDefault="00F931D1" w:rsidP="00F931D1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3. Через 1 строку – аннотация (3-5 предложений), раскрывающая основное содержание статьи, и ключевые слова или словосочетания, которые отделяются друг от друга точкой с запятой (5-7 слов).</w:t>
      </w:r>
    </w:p>
    <w:p w:rsidR="00F931D1" w:rsidRDefault="00F931D1" w:rsidP="00F931D1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4. Через 1 строку – текст статьи.</w:t>
      </w:r>
    </w:p>
    <w:p w:rsidR="00F931D1" w:rsidRDefault="00F931D1" w:rsidP="00F931D1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5. Через 1 строку –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надпись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«Список литературы». После нее приводится список литературы в алфавитном порядке, со сквозной нумерацией, оформленной в соответствии с ГОСТом Р7.0.5-2008 (п.7-9). Нумерация ссылок в тексте – сплошная, номер ссылки указывается в знаке выноски, который находится на верхней линии шрифта. Использование автоматических постраничных ссылок не допускается. </w:t>
      </w:r>
    </w:p>
    <w:p w:rsidR="00F931D1" w:rsidRDefault="00F931D1" w:rsidP="00F931D1">
      <w:pPr>
        <w:spacing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Не допускается: </w:t>
      </w:r>
    </w:p>
    <w:p w:rsidR="00F931D1" w:rsidRDefault="00F931D1" w:rsidP="00F931D1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нумерация страниц;</w:t>
      </w:r>
    </w:p>
    <w:p w:rsidR="00F931D1" w:rsidRDefault="00F931D1" w:rsidP="00F931D1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использование в тексте разрывов страниц;</w:t>
      </w:r>
    </w:p>
    <w:p w:rsidR="00F931D1" w:rsidRDefault="00F931D1" w:rsidP="00F931D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использование автоматических постраничных ссылок;</w:t>
      </w:r>
    </w:p>
    <w:p w:rsidR="00F931D1" w:rsidRDefault="00F931D1" w:rsidP="00F931D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использование автоматических переносов;</w:t>
      </w:r>
    </w:p>
    <w:p w:rsidR="00F931D1" w:rsidRDefault="00F931D1" w:rsidP="00F931D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использование разреженного или уплотненного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межбуквенного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интервала.</w:t>
      </w:r>
    </w:p>
    <w:p w:rsidR="00F931D1" w:rsidRDefault="00F931D1" w:rsidP="00F931D1">
      <w:pPr>
        <w:spacing w:before="100" w:beforeAutospacing="1" w:after="100" w:afterAutospacing="1" w:line="276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статье разрешается использовать не более 3-х графических элементов (рисунков и таблиц) и 3-х фотографий. Изображения сохранять отдельными файлами в формате 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tiff</w:t>
      </w:r>
      <w:r w:rsidRPr="00F931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или .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jpq</w:t>
      </w:r>
      <w:proofErr w:type="spellEnd"/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(название файлов: «Рис.1» и т.д.) с разрешением не менее 300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dpi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Все рисунки и таблицы должны быть пронумерованы и снабжены названиями или подрисуночными подписями. В тексте ссылки на иллюстрации и приложения даются в круглых скобках: (Рис. 1).</w:t>
      </w:r>
    </w:p>
    <w:p w:rsidR="00F931D1" w:rsidRDefault="00F931D1" w:rsidP="00F931D1">
      <w:pPr>
        <w:spacing w:line="276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931D1" w:rsidRDefault="00F931D1" w:rsidP="00F931D1">
      <w:pPr>
        <w:spacing w:line="276" w:lineRule="auto"/>
        <w:ind w:firstLine="708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931D1" w:rsidRDefault="00F931D1" w:rsidP="00F931D1">
      <w:pPr>
        <w:spacing w:line="276" w:lineRule="auto"/>
        <w:ind w:firstLine="708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Заявка на участие в «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Кызласовских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чтениях»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5097"/>
      </w:tblGrid>
      <w:tr w:rsidR="00F931D1" w:rsidTr="00F931D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D1" w:rsidRDefault="00F931D1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D1" w:rsidRDefault="00F931D1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931D1" w:rsidTr="00F931D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D1" w:rsidRDefault="00F931D1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Ученая степень, звание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D1" w:rsidRDefault="00F931D1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931D1" w:rsidTr="00F931D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D1" w:rsidRDefault="00F931D1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Место работы (полностью)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D1" w:rsidRDefault="00F931D1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931D1" w:rsidTr="00F931D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D1" w:rsidRDefault="00F931D1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Должность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D1" w:rsidRDefault="00F931D1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931D1" w:rsidTr="00F931D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D1" w:rsidRDefault="00F931D1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Название доклада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D1" w:rsidRDefault="00F931D1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931D1" w:rsidTr="00F931D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D1" w:rsidRDefault="00F931D1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Форма участия (очная/заочная)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D1" w:rsidRDefault="00F931D1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931D1" w:rsidTr="00F931D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D1" w:rsidRDefault="00F931D1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Публикация доклада (да/нет)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D1" w:rsidRDefault="00F931D1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F931D1" w:rsidRDefault="00F931D1" w:rsidP="00F931D1">
      <w:pPr>
        <w:spacing w:line="276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D2DB1" w:rsidRDefault="00FD2DB1"/>
    <w:sectPr w:rsidR="00FD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3B91"/>
    <w:multiLevelType w:val="hybridMultilevel"/>
    <w:tmpl w:val="C5BE8CE8"/>
    <w:lvl w:ilvl="0" w:tplc="32ECCF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876163"/>
    <w:multiLevelType w:val="multilevel"/>
    <w:tmpl w:val="D814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04DC1"/>
    <w:multiLevelType w:val="multilevel"/>
    <w:tmpl w:val="4E20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411D3"/>
    <w:multiLevelType w:val="hybridMultilevel"/>
    <w:tmpl w:val="0EEE0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81464"/>
    <w:multiLevelType w:val="hybridMultilevel"/>
    <w:tmpl w:val="C6982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DF"/>
    <w:rsid w:val="002F72DF"/>
    <w:rsid w:val="007C069E"/>
    <w:rsid w:val="00845BF8"/>
    <w:rsid w:val="00F931D1"/>
    <w:rsid w:val="00FD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30CC1-DE2C-4C6D-850E-46C35791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1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31D1"/>
    <w:pPr>
      <w:ind w:left="720"/>
      <w:contextualSpacing/>
    </w:pPr>
  </w:style>
  <w:style w:type="table" w:styleId="a5">
    <w:name w:val="Table Grid"/>
    <w:basedOn w:val="a1"/>
    <w:uiPriority w:val="39"/>
    <w:rsid w:val="00F931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0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0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ata31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ata31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nkm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2022-10-07T04:07:00Z</cp:lastPrinted>
  <dcterms:created xsi:type="dcterms:W3CDTF">2022-10-07T03:52:00Z</dcterms:created>
  <dcterms:modified xsi:type="dcterms:W3CDTF">2022-10-07T07:32:00Z</dcterms:modified>
</cp:coreProperties>
</file>